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18DC8" w14:textId="6DA82471" w:rsidR="004B279A" w:rsidRDefault="004B279A" w:rsidP="00D30189">
      <w:pPr>
        <w:spacing w:before="0" w:line="276" w:lineRule="auto"/>
        <w:rPr>
          <w:rFonts w:ascii="Times New Roman" w:hAnsi="Times New Roman" w:cs="Times New Roman"/>
          <w:sz w:val="44"/>
          <w:szCs w:val="40"/>
        </w:rPr>
      </w:pPr>
    </w:p>
    <w:p w14:paraId="4E4A6DEF" w14:textId="77777777" w:rsidR="004B279A" w:rsidRDefault="004B279A" w:rsidP="004F7BE4">
      <w:pPr>
        <w:spacing w:before="0" w:line="276" w:lineRule="auto"/>
        <w:jc w:val="center"/>
        <w:rPr>
          <w:rFonts w:ascii="Times New Roman" w:hAnsi="Times New Roman" w:cs="Times New Roman"/>
          <w:sz w:val="44"/>
          <w:szCs w:val="40"/>
        </w:rPr>
      </w:pPr>
    </w:p>
    <w:p w14:paraId="44636492" w14:textId="7348E371" w:rsidR="0084770B" w:rsidRPr="00293586" w:rsidRDefault="00507BCB" w:rsidP="004F7BE4">
      <w:pPr>
        <w:spacing w:before="0" w:line="276" w:lineRule="auto"/>
        <w:jc w:val="center"/>
        <w:rPr>
          <w:rFonts w:ascii="Times New Roman" w:hAnsi="Times New Roman" w:cs="Times New Roman"/>
          <w:sz w:val="44"/>
          <w:szCs w:val="40"/>
        </w:rPr>
      </w:pPr>
      <w:r w:rsidRPr="00293586">
        <w:rPr>
          <w:rFonts w:ascii="Times New Roman" w:hAnsi="Times New Roman" w:cs="Times New Roman"/>
          <w:sz w:val="44"/>
          <w:szCs w:val="40"/>
        </w:rPr>
        <w:t>РЕПУБЛИКА СРБИЈА</w:t>
      </w:r>
    </w:p>
    <w:p w14:paraId="24714AC6" w14:textId="34C72731" w:rsidR="00155027" w:rsidRPr="00155027" w:rsidRDefault="00507BCB" w:rsidP="004F7BE4">
      <w:pPr>
        <w:spacing w:before="0" w:line="276" w:lineRule="auto"/>
        <w:jc w:val="center"/>
        <w:rPr>
          <w:rFonts w:ascii="Times New Roman" w:hAnsi="Times New Roman" w:cs="Times New Roman"/>
          <w:b/>
          <w:bCs/>
          <w:sz w:val="44"/>
          <w:szCs w:val="40"/>
        </w:rPr>
      </w:pPr>
      <w:r w:rsidRPr="00155027">
        <w:rPr>
          <w:rFonts w:ascii="Times New Roman" w:hAnsi="Times New Roman" w:cs="Times New Roman"/>
          <w:b/>
          <w:bCs/>
          <w:sz w:val="44"/>
          <w:szCs w:val="40"/>
        </w:rPr>
        <w:t xml:space="preserve">ГРАД   </w:t>
      </w:r>
      <w:r w:rsidR="00BA4419" w:rsidRPr="00155027">
        <w:rPr>
          <w:rFonts w:ascii="Times New Roman" w:hAnsi="Times New Roman" w:cs="Times New Roman"/>
          <w:b/>
          <w:bCs/>
          <w:sz w:val="44"/>
          <w:szCs w:val="40"/>
        </w:rPr>
        <w:t>ВАЉЕ</w:t>
      </w:r>
      <w:r w:rsidR="00155027" w:rsidRPr="00155027">
        <w:rPr>
          <w:rFonts w:ascii="Times New Roman" w:hAnsi="Times New Roman" w:cs="Times New Roman"/>
          <w:b/>
          <w:bCs/>
          <w:sz w:val="44"/>
          <w:szCs w:val="40"/>
        </w:rPr>
        <w:t>В</w:t>
      </w:r>
      <w:r w:rsidR="00BA4419" w:rsidRPr="00155027">
        <w:rPr>
          <w:rFonts w:ascii="Times New Roman" w:hAnsi="Times New Roman" w:cs="Times New Roman"/>
          <w:b/>
          <w:bCs/>
          <w:sz w:val="44"/>
          <w:szCs w:val="40"/>
        </w:rPr>
        <w:t>О</w:t>
      </w:r>
    </w:p>
    <w:p w14:paraId="3C4C6C24" w14:textId="77777777" w:rsidR="00155027" w:rsidRDefault="00155027" w:rsidP="004F7BE4">
      <w:pPr>
        <w:spacing w:before="0" w:line="276" w:lineRule="auto"/>
        <w:jc w:val="center"/>
        <w:rPr>
          <w:rFonts w:ascii="Times New Roman" w:hAnsi="Times New Roman" w:cs="Times New Roman"/>
          <w:sz w:val="44"/>
          <w:szCs w:val="40"/>
        </w:rPr>
      </w:pPr>
    </w:p>
    <w:p w14:paraId="44636495" w14:textId="6A713111" w:rsidR="0084770B" w:rsidRPr="00B4392B" w:rsidRDefault="00155027" w:rsidP="00B4392B">
      <w:pPr>
        <w:spacing w:before="0" w:line="276" w:lineRule="auto"/>
        <w:jc w:val="center"/>
        <w:rPr>
          <w:rFonts w:ascii="Times New Roman" w:hAnsi="Times New Roman" w:cs="Times New Roman"/>
          <w:sz w:val="44"/>
          <w:szCs w:val="40"/>
        </w:rPr>
      </w:pPr>
      <w:r>
        <w:rPr>
          <w:noProof/>
          <w:lang w:val="en-US"/>
        </w:rPr>
        <w:drawing>
          <wp:inline distT="0" distB="0" distL="0" distR="0" wp14:anchorId="55AD768E" wp14:editId="4F38CCAE">
            <wp:extent cx="1146175" cy="1303655"/>
            <wp:effectExtent l="0" t="0" r="0" b="0"/>
            <wp:docPr id="1" name="Picture 1" descr="Ваљ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ље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303655"/>
                    </a:xfrm>
                    <a:prstGeom prst="rect">
                      <a:avLst/>
                    </a:prstGeom>
                    <a:noFill/>
                    <a:ln>
                      <a:noFill/>
                    </a:ln>
                  </pic:spPr>
                </pic:pic>
              </a:graphicData>
            </a:graphic>
          </wp:inline>
        </w:drawing>
      </w:r>
      <w:r w:rsidR="00507BCB" w:rsidRPr="00293586">
        <w:rPr>
          <w:rFonts w:ascii="Times New Roman" w:hAnsi="Times New Roman" w:cs="Times New Roman"/>
          <w:sz w:val="44"/>
          <w:szCs w:val="40"/>
        </w:rPr>
        <w:t xml:space="preserve"> </w:t>
      </w:r>
    </w:p>
    <w:p w14:paraId="4AE154D6" w14:textId="77777777" w:rsidR="00E71B17" w:rsidRPr="00FA12B1" w:rsidRDefault="00E71B17" w:rsidP="004F7BE4">
      <w:pPr>
        <w:pStyle w:val="Default"/>
        <w:spacing w:line="276" w:lineRule="auto"/>
        <w:rPr>
          <w:color w:val="auto"/>
          <w:sz w:val="22"/>
          <w:lang w:val="sr-Cyrl-RS"/>
        </w:rPr>
      </w:pPr>
    </w:p>
    <w:p w14:paraId="41806BD6" w14:textId="2E9BDBAE" w:rsidR="00E71B17" w:rsidRPr="00FA12B1" w:rsidRDefault="00E71B17" w:rsidP="004F7BE4">
      <w:pPr>
        <w:pStyle w:val="Default"/>
        <w:spacing w:line="276" w:lineRule="auto"/>
        <w:jc w:val="center"/>
        <w:rPr>
          <w:b/>
          <w:color w:val="auto"/>
          <w:sz w:val="28"/>
          <w:szCs w:val="28"/>
          <w:lang w:val="sr-Cyrl-RS"/>
        </w:rPr>
      </w:pPr>
      <w:r w:rsidRPr="00FA12B1">
        <w:rPr>
          <w:b/>
          <w:color w:val="auto"/>
          <w:sz w:val="28"/>
          <w:szCs w:val="28"/>
          <w:lang w:val="sr-Cyrl-RS"/>
        </w:rPr>
        <w:t xml:space="preserve">ЛОКАЛНИ АКЦИОНИ ПЛАН ЗА УНАПРЕЂЕЊЕ ПОЛОЖАЈА ИЗБЕГЛИХ И ИНТЕРНО РАСЕЉЕНИХ ЛИЦА, ПОВРАТНИКА ПО СПОРАЗУМУ О </w:t>
      </w:r>
      <w:r w:rsidR="00660D50" w:rsidRPr="00FA12B1">
        <w:rPr>
          <w:b/>
          <w:color w:val="auto"/>
          <w:sz w:val="28"/>
          <w:szCs w:val="28"/>
          <w:lang w:val="sr-Cyrl-RS"/>
        </w:rPr>
        <w:t xml:space="preserve">РЕАДМИСИЈИ, МИГРАНАТА БЕЗ УТВРЂЕНОГ СТАТУСА И ТРАЖИЛАЦА АЗИЛА У У </w:t>
      </w:r>
      <w:r w:rsidRPr="00FA12B1">
        <w:rPr>
          <w:b/>
          <w:color w:val="auto"/>
          <w:sz w:val="28"/>
          <w:szCs w:val="28"/>
          <w:lang w:val="sr-Cyrl-RS"/>
        </w:rPr>
        <w:t xml:space="preserve">ГРАДУ </w:t>
      </w:r>
      <w:r w:rsidR="00BA4419" w:rsidRPr="00FA12B1">
        <w:rPr>
          <w:b/>
          <w:color w:val="auto"/>
          <w:sz w:val="28"/>
          <w:szCs w:val="28"/>
          <w:lang w:val="sr-Cyrl-RS"/>
        </w:rPr>
        <w:t>ВАЉЕВУ</w:t>
      </w:r>
    </w:p>
    <w:p w14:paraId="1DC878C7" w14:textId="1DEC3215" w:rsidR="00E71B17" w:rsidRPr="00FA12B1" w:rsidRDefault="00E71B17" w:rsidP="004F7BE4">
      <w:pPr>
        <w:pStyle w:val="Default"/>
        <w:spacing w:line="276" w:lineRule="auto"/>
        <w:jc w:val="center"/>
        <w:rPr>
          <w:b/>
          <w:color w:val="auto"/>
          <w:sz w:val="28"/>
          <w:szCs w:val="28"/>
          <w:lang w:val="sr-Cyrl-RS"/>
        </w:rPr>
      </w:pPr>
      <w:r w:rsidRPr="00FA12B1">
        <w:rPr>
          <w:b/>
          <w:color w:val="auto"/>
          <w:sz w:val="28"/>
          <w:szCs w:val="28"/>
          <w:lang w:val="sr-Cyrl-RS"/>
        </w:rPr>
        <w:t xml:space="preserve">ЗА ПЕРИОД </w:t>
      </w:r>
      <w:r w:rsidR="0002600E" w:rsidRPr="00FA12B1">
        <w:rPr>
          <w:b/>
          <w:color w:val="auto"/>
          <w:sz w:val="28"/>
          <w:szCs w:val="28"/>
          <w:lang w:val="sr-Cyrl-RS"/>
        </w:rPr>
        <w:t>2022-2025</w:t>
      </w:r>
      <w:r w:rsidRPr="00FA12B1">
        <w:rPr>
          <w:b/>
          <w:color w:val="auto"/>
          <w:sz w:val="28"/>
          <w:szCs w:val="28"/>
          <w:lang w:val="sr-Cyrl-RS"/>
        </w:rPr>
        <w:t>. ГОДИНЕ</w:t>
      </w:r>
    </w:p>
    <w:p w14:paraId="446364AC" w14:textId="4C64C1A5" w:rsidR="0084770B" w:rsidRPr="00293586" w:rsidRDefault="00507BCB" w:rsidP="004F7BE4">
      <w:pPr>
        <w:tabs>
          <w:tab w:val="left" w:pos="3354"/>
        </w:tabs>
        <w:spacing w:line="276" w:lineRule="auto"/>
        <w:rPr>
          <w:rFonts w:ascii="Times New Roman" w:hAnsi="Times New Roman" w:cs="Times New Roman"/>
          <w:sz w:val="24"/>
        </w:rPr>
      </w:pPr>
      <w:r w:rsidRPr="00293586">
        <w:rPr>
          <w:rFonts w:ascii="Times New Roman" w:hAnsi="Times New Roman" w:cs="Times New Roman"/>
          <w:sz w:val="24"/>
        </w:rPr>
        <w:tab/>
      </w:r>
    </w:p>
    <w:p w14:paraId="7280EF1C" w14:textId="6CEEC123" w:rsidR="00E71B17" w:rsidRPr="00293586" w:rsidRDefault="00E71B17" w:rsidP="004F7BE4">
      <w:pPr>
        <w:spacing w:line="276" w:lineRule="auto"/>
        <w:jc w:val="center"/>
        <w:rPr>
          <w:rFonts w:ascii="Times New Roman" w:hAnsi="Times New Roman" w:cs="Times New Roman"/>
          <w:sz w:val="28"/>
          <w:szCs w:val="20"/>
        </w:rPr>
      </w:pPr>
      <w:r w:rsidRPr="00293586">
        <w:rPr>
          <w:rFonts w:ascii="Times New Roman" w:hAnsi="Times New Roman" w:cs="Times New Roman"/>
          <w:sz w:val="28"/>
          <w:szCs w:val="20"/>
        </w:rPr>
        <w:t>Савет за миграције Град</w:t>
      </w:r>
      <w:r w:rsidR="00BB4942">
        <w:rPr>
          <w:rFonts w:ascii="Times New Roman" w:hAnsi="Times New Roman" w:cs="Times New Roman"/>
          <w:sz w:val="28"/>
          <w:szCs w:val="20"/>
          <w:lang w:val="sr-Latn-RS"/>
        </w:rPr>
        <w:t>a</w:t>
      </w:r>
      <w:r w:rsidR="00BA4419">
        <w:rPr>
          <w:rFonts w:ascii="Times New Roman" w:hAnsi="Times New Roman" w:cs="Times New Roman"/>
          <w:sz w:val="28"/>
          <w:szCs w:val="20"/>
        </w:rPr>
        <w:t xml:space="preserve"> Ваљева</w:t>
      </w:r>
    </w:p>
    <w:p w14:paraId="5762084C" w14:textId="5BC48137" w:rsidR="00E71B17" w:rsidRPr="00293586" w:rsidRDefault="00310DDF" w:rsidP="004F7BE4">
      <w:pPr>
        <w:spacing w:line="276" w:lineRule="auto"/>
        <w:jc w:val="center"/>
        <w:rPr>
          <w:rFonts w:ascii="Times New Roman" w:hAnsi="Times New Roman" w:cs="Times New Roman"/>
          <w:sz w:val="28"/>
          <w:szCs w:val="20"/>
        </w:rPr>
      </w:pPr>
      <w:r>
        <w:rPr>
          <w:rFonts w:ascii="Times New Roman" w:hAnsi="Times New Roman" w:cs="Times New Roman"/>
          <w:sz w:val="28"/>
          <w:szCs w:val="20"/>
        </w:rPr>
        <w:t xml:space="preserve"> </w:t>
      </w:r>
      <w:r w:rsidR="00F13BA9">
        <w:rPr>
          <w:rFonts w:ascii="Times New Roman" w:hAnsi="Times New Roman" w:cs="Times New Roman"/>
          <w:sz w:val="28"/>
          <w:szCs w:val="20"/>
        </w:rPr>
        <w:t>Април</w:t>
      </w:r>
      <w:r w:rsidR="00E71B17" w:rsidRPr="00293586">
        <w:rPr>
          <w:rFonts w:ascii="Times New Roman" w:hAnsi="Times New Roman" w:cs="Times New Roman"/>
          <w:sz w:val="28"/>
          <w:szCs w:val="20"/>
        </w:rPr>
        <w:t xml:space="preserve"> 2022. године</w:t>
      </w:r>
    </w:p>
    <w:p w14:paraId="29E43506" w14:textId="3A5A4D53" w:rsidR="00E71B17" w:rsidRDefault="00E71B17" w:rsidP="004F7BE4">
      <w:pPr>
        <w:spacing w:line="276" w:lineRule="auto"/>
        <w:jc w:val="center"/>
        <w:rPr>
          <w:rFonts w:ascii="Times New Roman" w:hAnsi="Times New Roman" w:cs="Times New Roman"/>
          <w:sz w:val="28"/>
          <w:szCs w:val="20"/>
        </w:rPr>
      </w:pPr>
    </w:p>
    <w:p w14:paraId="35554311" w14:textId="0D8F88A0" w:rsidR="007A41A7" w:rsidRDefault="007A41A7" w:rsidP="004F7BE4">
      <w:pPr>
        <w:spacing w:line="276" w:lineRule="auto"/>
        <w:jc w:val="center"/>
        <w:rPr>
          <w:rFonts w:ascii="Times New Roman" w:hAnsi="Times New Roman" w:cs="Times New Roman"/>
          <w:sz w:val="28"/>
          <w:szCs w:val="20"/>
        </w:rPr>
      </w:pPr>
    </w:p>
    <w:p w14:paraId="38FE8A79" w14:textId="77777777" w:rsidR="007A41A7" w:rsidRDefault="007A41A7" w:rsidP="007A41A7">
      <w:pPr>
        <w:spacing w:line="276" w:lineRule="auto"/>
        <w:rPr>
          <w:rFonts w:ascii="Times New Roman" w:hAnsi="Times New Roman" w:cs="Times New Roman"/>
          <w:sz w:val="28"/>
          <w:szCs w:val="20"/>
        </w:rPr>
      </w:pPr>
    </w:p>
    <w:p w14:paraId="6BBA1FD3" w14:textId="77777777" w:rsidR="00FA12B1" w:rsidRDefault="00FA12B1" w:rsidP="007A41A7">
      <w:pPr>
        <w:spacing w:line="276" w:lineRule="auto"/>
        <w:rPr>
          <w:rFonts w:ascii="Times New Roman" w:hAnsi="Times New Roman" w:cs="Times New Roman"/>
          <w:sz w:val="28"/>
          <w:szCs w:val="20"/>
        </w:rPr>
      </w:pPr>
    </w:p>
    <w:p w14:paraId="5E63D723" w14:textId="77777777" w:rsidR="00FA12B1" w:rsidRDefault="00FA12B1" w:rsidP="007A41A7">
      <w:pPr>
        <w:spacing w:line="276" w:lineRule="auto"/>
        <w:rPr>
          <w:rFonts w:ascii="Times New Roman" w:hAnsi="Times New Roman" w:cs="Times New Roman"/>
          <w:sz w:val="28"/>
          <w:szCs w:val="20"/>
        </w:rPr>
      </w:pPr>
    </w:p>
    <w:p w14:paraId="374152BA" w14:textId="77777777" w:rsidR="00FA12B1" w:rsidRDefault="00FA12B1" w:rsidP="007A41A7">
      <w:pPr>
        <w:spacing w:line="276" w:lineRule="auto"/>
        <w:rPr>
          <w:rFonts w:ascii="Times New Roman" w:hAnsi="Times New Roman" w:cs="Times New Roman"/>
          <w:sz w:val="28"/>
          <w:szCs w:val="20"/>
        </w:rPr>
      </w:pPr>
    </w:p>
    <w:p w14:paraId="600F6A75" w14:textId="77777777" w:rsidR="00FA12B1" w:rsidRPr="00293586" w:rsidRDefault="00FA12B1" w:rsidP="007A41A7">
      <w:pPr>
        <w:spacing w:line="276" w:lineRule="auto"/>
        <w:rPr>
          <w:rFonts w:ascii="Times New Roman" w:hAnsi="Times New Roman" w:cs="Times New Roman"/>
          <w:sz w:val="28"/>
          <w:szCs w:val="20"/>
        </w:rPr>
      </w:pPr>
    </w:p>
    <w:sdt>
      <w:sdtPr>
        <w:rPr>
          <w:rFonts w:ascii="Times New Roman" w:eastAsia="Times New Roman" w:hAnsi="Times New Roman" w:cs="Times New Roman"/>
          <w:b w:val="0"/>
          <w:bCs w:val="0"/>
          <w:color w:val="auto"/>
          <w:sz w:val="24"/>
          <w:szCs w:val="22"/>
          <w:lang w:eastAsia="en-US"/>
        </w:rPr>
        <w:id w:val="1897159331"/>
        <w:docPartObj>
          <w:docPartGallery w:val="Table of Contents"/>
          <w:docPartUnique/>
        </w:docPartObj>
      </w:sdtPr>
      <w:sdtEndPr>
        <w:rPr>
          <w:noProof/>
        </w:rPr>
      </w:sdtEndPr>
      <w:sdtContent>
        <w:p w14:paraId="446364AE" w14:textId="77777777" w:rsidR="0084770B" w:rsidRPr="00FA12B1" w:rsidRDefault="005D15C9" w:rsidP="004F7BE4">
          <w:pPr>
            <w:pStyle w:val="TOCHeading"/>
            <w:numPr>
              <w:ilvl w:val="0"/>
              <w:numId w:val="0"/>
            </w:numPr>
            <w:rPr>
              <w:rFonts w:ascii="Times New Roman" w:hAnsi="Times New Roman" w:cs="Times New Roman"/>
              <w:color w:val="auto"/>
              <w:sz w:val="32"/>
            </w:rPr>
          </w:pPr>
          <w:r w:rsidRPr="00FA12B1">
            <w:rPr>
              <w:rFonts w:ascii="Times New Roman" w:hAnsi="Times New Roman" w:cs="Times New Roman"/>
              <w:color w:val="auto"/>
              <w:sz w:val="32"/>
            </w:rPr>
            <w:t>САДРЖАЈ</w:t>
          </w:r>
        </w:p>
        <w:p w14:paraId="0D78C6C3" w14:textId="1A69DE7F" w:rsidR="00B4392B" w:rsidRPr="00FA12B1" w:rsidRDefault="0084770B">
          <w:pPr>
            <w:pStyle w:val="TOC1"/>
            <w:rPr>
              <w:rFonts w:eastAsiaTheme="minorEastAsia" w:cstheme="minorBidi"/>
              <w:b w:val="0"/>
              <w:iCs w:val="0"/>
              <w:color w:val="auto"/>
              <w:sz w:val="18"/>
              <w:szCs w:val="18"/>
              <w:lang w:val="en-GB" w:eastAsia="en-GB"/>
            </w:rPr>
          </w:pPr>
          <w:r w:rsidRPr="00FA12B1">
            <w:rPr>
              <w:rFonts w:ascii="Times New Roman" w:hAnsi="Times New Roman" w:cs="Times New Roman"/>
              <w:color w:val="auto"/>
              <w:sz w:val="24"/>
              <w:lang w:val="sr-Cyrl-RS"/>
            </w:rPr>
            <w:fldChar w:fldCharType="begin"/>
          </w:r>
          <w:r w:rsidRPr="00FA12B1">
            <w:rPr>
              <w:rFonts w:ascii="Times New Roman" w:hAnsi="Times New Roman" w:cs="Times New Roman"/>
              <w:color w:val="auto"/>
              <w:sz w:val="24"/>
              <w:lang w:val="sr-Cyrl-RS"/>
            </w:rPr>
            <w:instrText xml:space="preserve"> TOC \o "1-3" \h \z \u </w:instrText>
          </w:r>
          <w:r w:rsidRPr="00FA12B1">
            <w:rPr>
              <w:rFonts w:ascii="Times New Roman" w:hAnsi="Times New Roman" w:cs="Times New Roman"/>
              <w:color w:val="auto"/>
              <w:sz w:val="24"/>
              <w:lang w:val="sr-Cyrl-RS"/>
            </w:rPr>
            <w:fldChar w:fldCharType="separate"/>
          </w:r>
          <w:hyperlink w:anchor="_Toc99730088" w:history="1">
            <w:r w:rsidR="00B4392B" w:rsidRPr="00FA12B1">
              <w:rPr>
                <w:rStyle w:val="Hyperlink"/>
                <w:color w:val="auto"/>
                <w:sz w:val="18"/>
                <w:szCs w:val="18"/>
              </w:rPr>
              <w:t>1</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УВОДНА РЕЧ ГРАДОНАЧЕЛНИКА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_Toc99730088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3</w:t>
            </w:r>
            <w:r w:rsidR="00B4392B" w:rsidRPr="00FA12B1">
              <w:rPr>
                <w:webHidden/>
                <w:color w:val="auto"/>
                <w:sz w:val="18"/>
                <w:szCs w:val="18"/>
              </w:rPr>
              <w:fldChar w:fldCharType="end"/>
            </w:r>
          </w:hyperlink>
        </w:p>
        <w:p w14:paraId="6D6DDB83" w14:textId="77AEF209" w:rsidR="00B4392B" w:rsidRPr="00FA12B1" w:rsidRDefault="00FC5C9E">
          <w:pPr>
            <w:pStyle w:val="TOC1"/>
            <w:rPr>
              <w:rFonts w:eastAsiaTheme="minorEastAsia" w:cstheme="minorBidi"/>
              <w:b w:val="0"/>
              <w:iCs w:val="0"/>
              <w:color w:val="auto"/>
              <w:sz w:val="18"/>
              <w:szCs w:val="18"/>
              <w:lang w:val="en-GB" w:eastAsia="en-GB"/>
            </w:rPr>
          </w:pPr>
          <w:hyperlink w:anchor="_Toc99730089" w:history="1">
            <w:r w:rsidR="00B4392B" w:rsidRPr="00FA12B1">
              <w:rPr>
                <w:rStyle w:val="Hyperlink"/>
                <w:color w:val="auto"/>
                <w:sz w:val="18"/>
                <w:szCs w:val="18"/>
              </w:rPr>
              <w:t>2</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УВОД</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_Toc99730089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5</w:t>
            </w:r>
            <w:r w:rsidR="00B4392B" w:rsidRPr="00FA12B1">
              <w:rPr>
                <w:webHidden/>
                <w:color w:val="auto"/>
                <w:sz w:val="18"/>
                <w:szCs w:val="18"/>
              </w:rPr>
              <w:fldChar w:fldCharType="end"/>
            </w:r>
          </w:hyperlink>
        </w:p>
        <w:p w14:paraId="2A8B2508" w14:textId="17AC64FF" w:rsidR="00B4392B" w:rsidRPr="00FA12B1" w:rsidRDefault="00FC5C9E">
          <w:pPr>
            <w:pStyle w:val="TOC1"/>
            <w:rPr>
              <w:rFonts w:eastAsiaTheme="minorEastAsia" w:cstheme="minorBidi"/>
              <w:b w:val="0"/>
              <w:iCs w:val="0"/>
              <w:color w:val="auto"/>
              <w:sz w:val="18"/>
              <w:szCs w:val="18"/>
              <w:lang w:val="en-GB" w:eastAsia="en-GB"/>
            </w:rPr>
          </w:pPr>
          <w:hyperlink w:anchor="_Toc99730090" w:history="1">
            <w:r w:rsidR="00B4392B" w:rsidRPr="00FA12B1">
              <w:rPr>
                <w:rStyle w:val="Hyperlink"/>
                <w:rFonts w:ascii="Times New Roman" w:hAnsi="Times New Roman" w:cs="Times New Roman"/>
                <w:color w:val="auto"/>
                <w:sz w:val="18"/>
                <w:szCs w:val="18"/>
                <w:lang w:eastAsia="sr-Latn-CS"/>
              </w:rPr>
              <w:t>3</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Седница за миграције Града Ваљева</w:t>
            </w:r>
            <w:r w:rsidR="00B4392B" w:rsidRPr="00FA12B1">
              <w:rPr>
                <w:rStyle w:val="Hyperlink"/>
                <w:color w:val="auto"/>
                <w:sz w:val="18"/>
                <w:szCs w:val="18"/>
                <w:lang w:val="en-GB"/>
              </w:rPr>
              <w:t xml:space="preserve"> </w:t>
            </w:r>
            <w:r w:rsidR="00B4392B" w:rsidRPr="00FA12B1">
              <w:rPr>
                <w:rStyle w:val="Hyperlink"/>
                <w:color w:val="auto"/>
                <w:sz w:val="18"/>
                <w:szCs w:val="18"/>
              </w:rPr>
              <w:t>и Локални акциони план</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_Toc99730090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7</w:t>
            </w:r>
            <w:r w:rsidR="00B4392B" w:rsidRPr="00FA12B1">
              <w:rPr>
                <w:webHidden/>
                <w:color w:val="auto"/>
                <w:sz w:val="18"/>
                <w:szCs w:val="18"/>
              </w:rPr>
              <w:fldChar w:fldCharType="end"/>
            </w:r>
          </w:hyperlink>
        </w:p>
        <w:p w14:paraId="371861DF" w14:textId="2F09EEC2" w:rsidR="00B4392B" w:rsidRPr="00FA12B1" w:rsidRDefault="00FC5C9E">
          <w:pPr>
            <w:pStyle w:val="TOC1"/>
            <w:rPr>
              <w:rFonts w:eastAsiaTheme="minorEastAsia" w:cstheme="minorBidi"/>
              <w:b w:val="0"/>
              <w:iCs w:val="0"/>
              <w:color w:val="auto"/>
              <w:sz w:val="18"/>
              <w:szCs w:val="18"/>
              <w:lang w:val="en-GB" w:eastAsia="en-GB"/>
            </w:rPr>
          </w:pPr>
          <w:hyperlink w:anchor="_Toc99730091" w:history="1">
            <w:r w:rsidR="00B4392B" w:rsidRPr="00FA12B1">
              <w:rPr>
                <w:rStyle w:val="Hyperlink"/>
                <w:color w:val="auto"/>
                <w:sz w:val="18"/>
                <w:szCs w:val="18"/>
              </w:rPr>
              <w:t>4</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Стратешки оквир ЛАП-а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_Toc99730091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8</w:t>
            </w:r>
            <w:r w:rsidR="00B4392B" w:rsidRPr="00FA12B1">
              <w:rPr>
                <w:webHidden/>
                <w:color w:val="auto"/>
                <w:sz w:val="18"/>
                <w:szCs w:val="18"/>
              </w:rPr>
              <w:fldChar w:fldCharType="end"/>
            </w:r>
          </w:hyperlink>
        </w:p>
        <w:p w14:paraId="3D6F8A2B" w14:textId="7986721F" w:rsidR="00B4392B" w:rsidRPr="00FA12B1" w:rsidRDefault="00FC5C9E">
          <w:pPr>
            <w:pStyle w:val="TOC1"/>
            <w:rPr>
              <w:rFonts w:eastAsiaTheme="minorEastAsia" w:cstheme="minorBidi"/>
              <w:b w:val="0"/>
              <w:iCs w:val="0"/>
              <w:color w:val="auto"/>
              <w:sz w:val="18"/>
              <w:szCs w:val="18"/>
              <w:lang w:val="en-GB" w:eastAsia="en-GB"/>
            </w:rPr>
          </w:pPr>
          <w:hyperlink w:anchor="_Toc99730092" w:history="1">
            <w:r w:rsidR="00B4392B" w:rsidRPr="00FA12B1">
              <w:rPr>
                <w:rStyle w:val="Hyperlink"/>
                <w:rFonts w:ascii="Times New Roman" w:hAnsi="Times New Roman" w:cs="Times New Roman"/>
                <w:color w:val="auto"/>
                <w:sz w:val="18"/>
                <w:szCs w:val="18"/>
              </w:rPr>
              <w:t>5</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Инфомације о институцијама укљученим у развој документа</w:t>
            </w:r>
            <w:r w:rsidR="00B4392B" w:rsidRPr="00FA12B1">
              <w:rPr>
                <w:rStyle w:val="Hyperlink"/>
                <w:rFonts w:ascii="Times New Roman" w:hAnsi="Times New Roman" w:cs="Times New Roman"/>
                <w:color w:val="auto"/>
                <w:sz w:val="18"/>
                <w:szCs w:val="18"/>
              </w:rPr>
              <w:t>.</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_Toc99730092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10</w:t>
            </w:r>
            <w:r w:rsidR="00B4392B" w:rsidRPr="00FA12B1">
              <w:rPr>
                <w:webHidden/>
                <w:color w:val="auto"/>
                <w:sz w:val="18"/>
                <w:szCs w:val="18"/>
              </w:rPr>
              <w:fldChar w:fldCharType="end"/>
            </w:r>
          </w:hyperlink>
        </w:p>
        <w:p w14:paraId="7B146B82" w14:textId="104287F2" w:rsidR="00B4392B" w:rsidRPr="00FA12B1" w:rsidRDefault="00FC5C9E">
          <w:pPr>
            <w:pStyle w:val="TOC1"/>
            <w:rPr>
              <w:rFonts w:eastAsiaTheme="minorEastAsia" w:cstheme="minorBidi"/>
              <w:b w:val="0"/>
              <w:iCs w:val="0"/>
              <w:color w:val="auto"/>
              <w:sz w:val="18"/>
              <w:szCs w:val="18"/>
              <w:lang w:val="en-GB" w:eastAsia="en-GB"/>
            </w:rPr>
          </w:pPr>
          <w:hyperlink w:anchor="_Toc99730093" w:history="1">
            <w:r w:rsidR="00B4392B" w:rsidRPr="00FA12B1">
              <w:rPr>
                <w:rStyle w:val="Hyperlink"/>
                <w:color w:val="auto"/>
                <w:sz w:val="18"/>
                <w:szCs w:val="18"/>
              </w:rPr>
              <w:t>6</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Консултације са заинтересованим странама и циљним групама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_Toc99730093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11</w:t>
            </w:r>
            <w:r w:rsidR="00B4392B" w:rsidRPr="00FA12B1">
              <w:rPr>
                <w:webHidden/>
                <w:color w:val="auto"/>
                <w:sz w:val="18"/>
                <w:szCs w:val="18"/>
              </w:rPr>
              <w:fldChar w:fldCharType="end"/>
            </w:r>
          </w:hyperlink>
        </w:p>
        <w:p w14:paraId="596D5CE6" w14:textId="2073F53B" w:rsidR="00B4392B" w:rsidRPr="00FA12B1" w:rsidRDefault="00FC5C9E">
          <w:pPr>
            <w:pStyle w:val="TOC1"/>
            <w:rPr>
              <w:rFonts w:eastAsiaTheme="minorEastAsia" w:cstheme="minorBidi"/>
              <w:b w:val="0"/>
              <w:iCs w:val="0"/>
              <w:color w:val="auto"/>
              <w:sz w:val="18"/>
              <w:szCs w:val="18"/>
              <w:lang w:val="en-GB" w:eastAsia="en-GB"/>
            </w:rPr>
          </w:pPr>
          <w:hyperlink w:anchor="_Toc99730094" w:history="1">
            <w:r w:rsidR="00B4392B" w:rsidRPr="00FA12B1">
              <w:rPr>
                <w:rStyle w:val="Hyperlink"/>
                <w:color w:val="auto"/>
                <w:sz w:val="18"/>
                <w:szCs w:val="18"/>
              </w:rPr>
              <w:t>7</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Спровођење јавне расправе</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_Toc99730094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12</w:t>
            </w:r>
            <w:r w:rsidR="00B4392B" w:rsidRPr="00FA12B1">
              <w:rPr>
                <w:webHidden/>
                <w:color w:val="auto"/>
                <w:sz w:val="18"/>
                <w:szCs w:val="18"/>
              </w:rPr>
              <w:fldChar w:fldCharType="end"/>
            </w:r>
          </w:hyperlink>
        </w:p>
        <w:p w14:paraId="5391DB5D" w14:textId="7BBEEEE9" w:rsidR="00B4392B" w:rsidRPr="00FA12B1" w:rsidRDefault="00FC5C9E">
          <w:pPr>
            <w:pStyle w:val="TOC1"/>
            <w:rPr>
              <w:rFonts w:eastAsiaTheme="minorEastAsia" w:cstheme="minorBidi"/>
              <w:b w:val="0"/>
              <w:iCs w:val="0"/>
              <w:color w:val="auto"/>
              <w:sz w:val="18"/>
              <w:szCs w:val="18"/>
              <w:lang w:val="en-GB" w:eastAsia="en-GB"/>
            </w:rPr>
          </w:pPr>
          <w:hyperlink w:anchor="_Toc99730095" w:history="1">
            <w:r w:rsidR="00B4392B" w:rsidRPr="00FA12B1">
              <w:rPr>
                <w:rStyle w:val="Hyperlink"/>
                <w:color w:val="auto"/>
                <w:sz w:val="18"/>
                <w:szCs w:val="18"/>
              </w:rPr>
              <w:t>8</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ПЛАНСКИ ДОКУМЕНТИ И ПРАВНИ ОКВИР РЕЛЕВАНТАН ЗА ЛАП</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_Toc99730095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13</w:t>
            </w:r>
            <w:r w:rsidR="00B4392B" w:rsidRPr="00FA12B1">
              <w:rPr>
                <w:webHidden/>
                <w:color w:val="auto"/>
                <w:sz w:val="18"/>
                <w:szCs w:val="18"/>
              </w:rPr>
              <w:fldChar w:fldCharType="end"/>
            </w:r>
          </w:hyperlink>
        </w:p>
        <w:p w14:paraId="1D9969A3" w14:textId="5D598928" w:rsidR="00B4392B" w:rsidRPr="00FA12B1" w:rsidRDefault="00FC5C9E">
          <w:pPr>
            <w:pStyle w:val="TOC1"/>
            <w:rPr>
              <w:rFonts w:eastAsiaTheme="minorEastAsia" w:cstheme="minorBidi"/>
              <w:b w:val="0"/>
              <w:iCs w:val="0"/>
              <w:color w:val="auto"/>
              <w:sz w:val="18"/>
              <w:szCs w:val="18"/>
              <w:lang w:val="en-GB" w:eastAsia="en-GB"/>
            </w:rPr>
          </w:pPr>
          <w:hyperlink w:anchor="_Toc99730096" w:history="1">
            <w:r w:rsidR="00B4392B" w:rsidRPr="00FA12B1">
              <w:rPr>
                <w:rStyle w:val="Hyperlink"/>
                <w:color w:val="auto"/>
                <w:sz w:val="18"/>
                <w:szCs w:val="18"/>
              </w:rPr>
              <w:t>9</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Национални законски оквир</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_Toc99730096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13</w:t>
            </w:r>
            <w:r w:rsidR="00B4392B" w:rsidRPr="00FA12B1">
              <w:rPr>
                <w:webHidden/>
                <w:color w:val="auto"/>
                <w:sz w:val="18"/>
                <w:szCs w:val="18"/>
              </w:rPr>
              <w:fldChar w:fldCharType="end"/>
            </w:r>
          </w:hyperlink>
        </w:p>
        <w:p w14:paraId="21764671" w14:textId="1AE194D4" w:rsidR="00B4392B" w:rsidRPr="00FA12B1" w:rsidRDefault="00FC5C9E">
          <w:pPr>
            <w:pStyle w:val="TOC1"/>
            <w:rPr>
              <w:rFonts w:eastAsiaTheme="minorEastAsia" w:cstheme="minorBidi"/>
              <w:b w:val="0"/>
              <w:iCs w:val="0"/>
              <w:color w:val="auto"/>
              <w:sz w:val="18"/>
              <w:szCs w:val="18"/>
              <w:lang w:val="en-GB" w:eastAsia="en-GB"/>
            </w:rPr>
          </w:pPr>
          <w:hyperlink w:anchor="_Toc99730097" w:history="1">
            <w:r w:rsidR="00B4392B" w:rsidRPr="00FA12B1">
              <w:rPr>
                <w:rStyle w:val="Hyperlink"/>
                <w:color w:val="auto"/>
                <w:sz w:val="18"/>
                <w:szCs w:val="18"/>
              </w:rPr>
              <w:t>10</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Национални стратешки оквир</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_Toc99730097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15</w:t>
            </w:r>
            <w:r w:rsidR="00B4392B" w:rsidRPr="00FA12B1">
              <w:rPr>
                <w:webHidden/>
                <w:color w:val="auto"/>
                <w:sz w:val="18"/>
                <w:szCs w:val="18"/>
              </w:rPr>
              <w:fldChar w:fldCharType="end"/>
            </w:r>
          </w:hyperlink>
        </w:p>
        <w:p w14:paraId="517927AE" w14:textId="05B5164C" w:rsidR="00B4392B" w:rsidRPr="00FA12B1" w:rsidRDefault="00FC5C9E">
          <w:pPr>
            <w:pStyle w:val="TOC1"/>
            <w:rPr>
              <w:rFonts w:eastAsiaTheme="minorEastAsia" w:cstheme="minorBidi"/>
              <w:b w:val="0"/>
              <w:iCs w:val="0"/>
              <w:color w:val="auto"/>
              <w:sz w:val="18"/>
              <w:szCs w:val="18"/>
              <w:lang w:val="en-GB" w:eastAsia="en-GB"/>
            </w:rPr>
          </w:pPr>
          <w:hyperlink w:anchor="_Toc99730098" w:history="1">
            <w:r w:rsidR="00B4392B" w:rsidRPr="00FA12B1">
              <w:rPr>
                <w:rStyle w:val="Hyperlink"/>
                <w:color w:val="auto"/>
                <w:sz w:val="18"/>
                <w:szCs w:val="18"/>
              </w:rPr>
              <w:t>11</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Локални правни и стратешки оквир</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_Toc99730098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15</w:t>
            </w:r>
            <w:r w:rsidR="00B4392B" w:rsidRPr="00FA12B1">
              <w:rPr>
                <w:webHidden/>
                <w:color w:val="auto"/>
                <w:sz w:val="18"/>
                <w:szCs w:val="18"/>
              </w:rPr>
              <w:fldChar w:fldCharType="end"/>
            </w:r>
          </w:hyperlink>
        </w:p>
        <w:p w14:paraId="2FF414C1" w14:textId="18B31A45" w:rsidR="00B4392B" w:rsidRPr="00FA12B1" w:rsidRDefault="00FC5C9E">
          <w:pPr>
            <w:pStyle w:val="TOC1"/>
            <w:rPr>
              <w:rFonts w:eastAsiaTheme="minorEastAsia" w:cstheme="minorBidi"/>
              <w:b w:val="0"/>
              <w:iCs w:val="0"/>
              <w:color w:val="auto"/>
              <w:sz w:val="18"/>
              <w:szCs w:val="18"/>
              <w:lang w:val="en-GB" w:eastAsia="en-GB"/>
            </w:rPr>
          </w:pPr>
          <w:hyperlink w:anchor="_Toc99730099" w:history="1">
            <w:r w:rsidR="00B4392B" w:rsidRPr="00FA12B1">
              <w:rPr>
                <w:rStyle w:val="Hyperlink"/>
                <w:color w:val="auto"/>
                <w:sz w:val="18"/>
                <w:szCs w:val="18"/>
              </w:rPr>
              <w:t>12</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ОПИС ПОСТОЈЕЋЕГ СТАЊА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_Toc99730099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17</w:t>
            </w:r>
            <w:r w:rsidR="00B4392B" w:rsidRPr="00FA12B1">
              <w:rPr>
                <w:webHidden/>
                <w:color w:val="auto"/>
                <w:sz w:val="18"/>
                <w:szCs w:val="18"/>
              </w:rPr>
              <w:fldChar w:fldCharType="end"/>
            </w:r>
          </w:hyperlink>
        </w:p>
        <w:p w14:paraId="41CD0216" w14:textId="464DCD80" w:rsidR="00B4392B" w:rsidRPr="00FA12B1" w:rsidRDefault="00FC5C9E">
          <w:pPr>
            <w:pStyle w:val="TOC2"/>
            <w:tabs>
              <w:tab w:val="left" w:pos="880"/>
              <w:tab w:val="right" w:leader="underscore" w:pos="12950"/>
            </w:tabs>
            <w:rPr>
              <w:rFonts w:eastAsiaTheme="minorEastAsia" w:cstheme="minorBidi"/>
              <w:noProof/>
              <w:sz w:val="18"/>
              <w:szCs w:val="18"/>
              <w:lang w:val="en-GB" w:eastAsia="en-GB"/>
            </w:rPr>
          </w:pPr>
          <w:hyperlink w:anchor="_Toc99730100" w:history="1">
            <w:r w:rsidR="00B4392B" w:rsidRPr="00FA12B1">
              <w:rPr>
                <w:rStyle w:val="Hyperlink"/>
                <w:rFonts w:ascii="Times New Roman" w:eastAsiaTheme="majorEastAsia" w:hAnsi="Times New Roman" w:cs="Times New Roman"/>
                <w:noProof/>
                <w:color w:val="auto"/>
                <w:sz w:val="18"/>
                <w:szCs w:val="18"/>
                <w:lang w:val="en-GB"/>
              </w:rPr>
              <w:t>12.1</w:t>
            </w:r>
            <w:r w:rsidR="00B4392B" w:rsidRPr="00FA12B1">
              <w:rPr>
                <w:rFonts w:eastAsiaTheme="minorEastAsia" w:cstheme="minorBidi"/>
                <w:noProof/>
                <w:sz w:val="18"/>
                <w:szCs w:val="18"/>
                <w:lang w:val="en-GB" w:eastAsia="en-GB"/>
              </w:rPr>
              <w:tab/>
            </w:r>
            <w:r w:rsidR="00B4392B" w:rsidRPr="00FA12B1">
              <w:rPr>
                <w:rStyle w:val="Hyperlink"/>
                <w:rFonts w:ascii="Times New Roman" w:eastAsiaTheme="majorEastAsia" w:hAnsi="Times New Roman" w:cs="Times New Roman"/>
                <w:noProof/>
                <w:color w:val="auto"/>
                <w:sz w:val="18"/>
                <w:szCs w:val="18"/>
              </w:rPr>
              <w:t>Кључни налази</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_Toc99730100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17</w:t>
            </w:r>
            <w:r w:rsidR="00B4392B" w:rsidRPr="00FA12B1">
              <w:rPr>
                <w:noProof/>
                <w:webHidden/>
                <w:sz w:val="18"/>
                <w:szCs w:val="18"/>
              </w:rPr>
              <w:fldChar w:fldCharType="end"/>
            </w:r>
          </w:hyperlink>
        </w:p>
        <w:p w14:paraId="70D5D4E4" w14:textId="6D4639BA" w:rsidR="00B4392B" w:rsidRPr="00FA12B1" w:rsidRDefault="00FC5C9E">
          <w:pPr>
            <w:pStyle w:val="TOC2"/>
            <w:tabs>
              <w:tab w:val="left" w:pos="880"/>
              <w:tab w:val="right" w:leader="underscore" w:pos="12950"/>
            </w:tabs>
            <w:rPr>
              <w:rFonts w:eastAsiaTheme="minorEastAsia" w:cstheme="minorBidi"/>
              <w:noProof/>
              <w:sz w:val="18"/>
              <w:szCs w:val="18"/>
              <w:lang w:val="en-GB" w:eastAsia="en-GB"/>
            </w:rPr>
          </w:pPr>
          <w:hyperlink w:anchor="_Toc99730101" w:history="1">
            <w:r w:rsidR="00B4392B" w:rsidRPr="00FA12B1">
              <w:rPr>
                <w:rStyle w:val="Hyperlink"/>
                <w:rFonts w:ascii="Times New Roman" w:eastAsiaTheme="majorEastAsia" w:hAnsi="Times New Roman" w:cs="Times New Roman"/>
                <w:noProof/>
                <w:color w:val="auto"/>
                <w:sz w:val="18"/>
                <w:szCs w:val="18"/>
              </w:rPr>
              <w:t>12.2</w:t>
            </w:r>
            <w:r w:rsidR="00B4392B" w:rsidRPr="00FA12B1">
              <w:rPr>
                <w:rFonts w:eastAsiaTheme="minorEastAsia" w:cstheme="minorBidi"/>
                <w:noProof/>
                <w:sz w:val="18"/>
                <w:szCs w:val="18"/>
                <w:lang w:val="en-GB" w:eastAsia="en-GB"/>
              </w:rPr>
              <w:tab/>
            </w:r>
            <w:r w:rsidR="00B4392B" w:rsidRPr="00FA12B1">
              <w:rPr>
                <w:rStyle w:val="Hyperlink"/>
                <w:rFonts w:ascii="Times New Roman" w:eastAsiaTheme="majorEastAsia" w:hAnsi="Times New Roman" w:cs="Times New Roman"/>
                <w:noProof/>
                <w:color w:val="auto"/>
                <w:sz w:val="18"/>
                <w:szCs w:val="18"/>
              </w:rPr>
              <w:t>Општи подаци о Граду Ваљеву</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_Toc99730101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17</w:t>
            </w:r>
            <w:r w:rsidR="00B4392B" w:rsidRPr="00FA12B1">
              <w:rPr>
                <w:noProof/>
                <w:webHidden/>
                <w:sz w:val="18"/>
                <w:szCs w:val="18"/>
              </w:rPr>
              <w:fldChar w:fldCharType="end"/>
            </w:r>
          </w:hyperlink>
        </w:p>
        <w:p w14:paraId="565512EE" w14:textId="0A0DD144" w:rsidR="00B4392B" w:rsidRPr="00FA12B1" w:rsidRDefault="00FC5C9E">
          <w:pPr>
            <w:pStyle w:val="TOC2"/>
            <w:tabs>
              <w:tab w:val="left" w:pos="880"/>
              <w:tab w:val="right" w:leader="underscore" w:pos="12950"/>
            </w:tabs>
            <w:rPr>
              <w:rFonts w:eastAsiaTheme="minorEastAsia" w:cstheme="minorBidi"/>
              <w:noProof/>
              <w:sz w:val="18"/>
              <w:szCs w:val="18"/>
              <w:lang w:val="en-GB" w:eastAsia="en-GB"/>
            </w:rPr>
          </w:pPr>
          <w:hyperlink w:anchor="_Toc99730102" w:history="1">
            <w:r w:rsidR="00B4392B" w:rsidRPr="00FA12B1">
              <w:rPr>
                <w:rStyle w:val="Hyperlink"/>
                <w:rFonts w:eastAsiaTheme="majorEastAsia"/>
                <w:noProof/>
                <w:color w:val="auto"/>
                <w:sz w:val="18"/>
                <w:szCs w:val="18"/>
              </w:rPr>
              <w:t>12.3</w:t>
            </w:r>
            <w:r w:rsidR="00B4392B" w:rsidRPr="00FA12B1">
              <w:rPr>
                <w:rFonts w:eastAsiaTheme="minorEastAsia" w:cstheme="minorBidi"/>
                <w:noProof/>
                <w:sz w:val="18"/>
                <w:szCs w:val="18"/>
                <w:lang w:val="en-GB" w:eastAsia="en-GB"/>
              </w:rPr>
              <w:tab/>
            </w:r>
            <w:r w:rsidR="00B4392B" w:rsidRPr="00FA12B1">
              <w:rPr>
                <w:rStyle w:val="Hyperlink"/>
                <w:rFonts w:eastAsiaTheme="majorEastAsia"/>
                <w:noProof/>
                <w:color w:val="auto"/>
                <w:sz w:val="18"/>
                <w:szCs w:val="18"/>
              </w:rPr>
              <w:t>Искуство</w:t>
            </w:r>
            <w:r w:rsidR="00B4392B" w:rsidRPr="00FA12B1">
              <w:rPr>
                <w:rStyle w:val="Hyperlink"/>
                <w:rFonts w:eastAsiaTheme="majorEastAsia"/>
                <w:noProof/>
                <w:color w:val="auto"/>
                <w:sz w:val="18"/>
                <w:szCs w:val="18"/>
                <w:lang w:val="en-GB"/>
              </w:rPr>
              <w:t xml:space="preserve"> </w:t>
            </w:r>
            <w:r w:rsidR="00B4392B" w:rsidRPr="00FA12B1">
              <w:rPr>
                <w:rStyle w:val="Hyperlink"/>
                <w:rFonts w:eastAsiaTheme="majorEastAsia"/>
                <w:noProof/>
                <w:color w:val="auto"/>
                <w:sz w:val="18"/>
                <w:szCs w:val="18"/>
              </w:rPr>
              <w:t>и доступне могућности за побољшање запошљивости и запошљавања повратника</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_Toc99730102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20</w:t>
            </w:r>
            <w:r w:rsidR="00B4392B" w:rsidRPr="00FA12B1">
              <w:rPr>
                <w:noProof/>
                <w:webHidden/>
                <w:sz w:val="18"/>
                <w:szCs w:val="18"/>
              </w:rPr>
              <w:fldChar w:fldCharType="end"/>
            </w:r>
          </w:hyperlink>
        </w:p>
        <w:p w14:paraId="18C42814" w14:textId="3A32F43C" w:rsidR="00B4392B" w:rsidRPr="00FA12B1" w:rsidRDefault="00FC5C9E">
          <w:pPr>
            <w:pStyle w:val="TOC2"/>
            <w:tabs>
              <w:tab w:val="left" w:pos="880"/>
              <w:tab w:val="right" w:leader="underscore" w:pos="12950"/>
            </w:tabs>
            <w:rPr>
              <w:rFonts w:eastAsiaTheme="minorEastAsia" w:cstheme="minorBidi"/>
              <w:noProof/>
              <w:sz w:val="18"/>
              <w:szCs w:val="18"/>
              <w:lang w:val="en-GB" w:eastAsia="en-GB"/>
            </w:rPr>
          </w:pPr>
          <w:hyperlink w:anchor="_Toc99730103" w:history="1">
            <w:r w:rsidR="00B4392B" w:rsidRPr="00FA12B1">
              <w:rPr>
                <w:rStyle w:val="Hyperlink"/>
                <w:rFonts w:eastAsiaTheme="majorEastAsia"/>
                <w:noProof/>
                <w:color w:val="auto"/>
                <w:sz w:val="18"/>
                <w:szCs w:val="18"/>
              </w:rPr>
              <w:t>12.4</w:t>
            </w:r>
            <w:r w:rsidR="00B4392B" w:rsidRPr="00FA12B1">
              <w:rPr>
                <w:rFonts w:eastAsiaTheme="minorEastAsia" w:cstheme="minorBidi"/>
                <w:noProof/>
                <w:sz w:val="18"/>
                <w:szCs w:val="18"/>
                <w:lang w:val="en-GB" w:eastAsia="en-GB"/>
              </w:rPr>
              <w:tab/>
            </w:r>
            <w:r w:rsidR="00B4392B" w:rsidRPr="00FA12B1">
              <w:rPr>
                <w:rStyle w:val="Hyperlink"/>
                <w:rFonts w:eastAsiaTheme="majorEastAsia"/>
                <w:noProof/>
                <w:color w:val="auto"/>
                <w:sz w:val="18"/>
                <w:szCs w:val="18"/>
              </w:rPr>
              <w:t>Социјална заштита</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_Toc99730103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21</w:t>
            </w:r>
            <w:r w:rsidR="00B4392B" w:rsidRPr="00FA12B1">
              <w:rPr>
                <w:noProof/>
                <w:webHidden/>
                <w:sz w:val="18"/>
                <w:szCs w:val="18"/>
              </w:rPr>
              <w:fldChar w:fldCharType="end"/>
            </w:r>
          </w:hyperlink>
        </w:p>
        <w:p w14:paraId="38424528" w14:textId="6C8F5636" w:rsidR="00B4392B" w:rsidRPr="00FA12B1" w:rsidRDefault="00FC5C9E">
          <w:pPr>
            <w:pStyle w:val="TOC1"/>
            <w:rPr>
              <w:rFonts w:eastAsiaTheme="minorEastAsia" w:cstheme="minorBidi"/>
              <w:b w:val="0"/>
              <w:iCs w:val="0"/>
              <w:color w:val="auto"/>
              <w:sz w:val="18"/>
              <w:szCs w:val="18"/>
              <w:lang w:val="en-GB" w:eastAsia="en-GB"/>
            </w:rPr>
          </w:pPr>
          <w:hyperlink w:anchor="_Toc99730104" w:history="1">
            <w:r w:rsidR="00B4392B" w:rsidRPr="00FA12B1">
              <w:rPr>
                <w:rStyle w:val="Hyperlink"/>
                <w:color w:val="auto"/>
                <w:sz w:val="18"/>
                <w:szCs w:val="18"/>
              </w:rPr>
              <w:t>13</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ОРГАНИЗАЦИОНА СТРУКТУРА ГРАДА ВАЉЕВА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_Toc99730104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22</w:t>
            </w:r>
            <w:r w:rsidR="00B4392B" w:rsidRPr="00FA12B1">
              <w:rPr>
                <w:webHidden/>
                <w:color w:val="auto"/>
                <w:sz w:val="18"/>
                <w:szCs w:val="18"/>
              </w:rPr>
              <w:fldChar w:fldCharType="end"/>
            </w:r>
          </w:hyperlink>
        </w:p>
        <w:p w14:paraId="6163EAB8" w14:textId="75F5A294" w:rsidR="00B4392B" w:rsidRPr="00FA12B1" w:rsidRDefault="00FC5C9E">
          <w:pPr>
            <w:pStyle w:val="TOC1"/>
            <w:rPr>
              <w:rFonts w:eastAsiaTheme="minorEastAsia" w:cstheme="minorBidi"/>
              <w:b w:val="0"/>
              <w:iCs w:val="0"/>
              <w:color w:val="auto"/>
              <w:sz w:val="18"/>
              <w:szCs w:val="18"/>
              <w:lang w:val="en-GB" w:eastAsia="en-GB"/>
            </w:rPr>
          </w:pPr>
          <w:hyperlink w:anchor="_Toc99730105" w:history="1">
            <w:r w:rsidR="00B4392B" w:rsidRPr="00FA12B1">
              <w:rPr>
                <w:rStyle w:val="Hyperlink"/>
                <w:color w:val="auto"/>
                <w:sz w:val="18"/>
                <w:szCs w:val="18"/>
              </w:rPr>
              <w:t>14</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Општи подаци о ситуацији избеглих и интерно расељених лица, повратника по Споразуму о реадмисији, азиланата и миграната у потреби без статуса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_Toc99730105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23</w:t>
            </w:r>
            <w:r w:rsidR="00B4392B" w:rsidRPr="00FA12B1">
              <w:rPr>
                <w:webHidden/>
                <w:color w:val="auto"/>
                <w:sz w:val="18"/>
                <w:szCs w:val="18"/>
              </w:rPr>
              <w:fldChar w:fldCharType="end"/>
            </w:r>
          </w:hyperlink>
        </w:p>
        <w:p w14:paraId="513070DB" w14:textId="5A76974F" w:rsidR="00B4392B" w:rsidRPr="00FA12B1" w:rsidRDefault="00FC5C9E">
          <w:pPr>
            <w:pStyle w:val="TOC3"/>
            <w:tabs>
              <w:tab w:val="left" w:pos="1320"/>
              <w:tab w:val="right" w:leader="underscore" w:pos="12950"/>
            </w:tabs>
            <w:rPr>
              <w:rFonts w:eastAsiaTheme="minorEastAsia" w:cstheme="minorBidi"/>
              <w:noProof/>
              <w:sz w:val="18"/>
              <w:szCs w:val="18"/>
              <w:lang w:val="en-GB" w:eastAsia="en-GB"/>
            </w:rPr>
          </w:pPr>
          <w:hyperlink w:anchor="_Toc99730106" w:history="1">
            <w:r w:rsidR="00B4392B" w:rsidRPr="00FA12B1">
              <w:rPr>
                <w:rStyle w:val="Hyperlink"/>
                <w:rFonts w:ascii="Times New Roman" w:eastAsiaTheme="majorEastAsia" w:hAnsi="Times New Roman" w:cs="Times New Roman"/>
                <w:noProof/>
                <w:color w:val="auto"/>
                <w:sz w:val="18"/>
                <w:szCs w:val="18"/>
              </w:rPr>
              <w:t>14.1.1</w:t>
            </w:r>
            <w:r w:rsidR="00B4392B" w:rsidRPr="00FA12B1">
              <w:rPr>
                <w:rFonts w:eastAsiaTheme="minorEastAsia" w:cstheme="minorBidi"/>
                <w:noProof/>
                <w:sz w:val="18"/>
                <w:szCs w:val="18"/>
                <w:lang w:val="en-GB" w:eastAsia="en-GB"/>
              </w:rPr>
              <w:tab/>
            </w:r>
            <w:r w:rsidR="00B4392B" w:rsidRPr="00FA12B1">
              <w:rPr>
                <w:rStyle w:val="Hyperlink"/>
                <w:rFonts w:ascii="Times New Roman" w:eastAsiaTheme="majorEastAsia" w:hAnsi="Times New Roman" w:cs="Times New Roman"/>
                <w:noProof/>
                <w:color w:val="auto"/>
                <w:sz w:val="18"/>
                <w:szCs w:val="18"/>
              </w:rPr>
              <w:t>Општи подаци о миграционим процесима</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_Toc99730106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23</w:t>
            </w:r>
            <w:r w:rsidR="00B4392B" w:rsidRPr="00FA12B1">
              <w:rPr>
                <w:noProof/>
                <w:webHidden/>
                <w:sz w:val="18"/>
                <w:szCs w:val="18"/>
              </w:rPr>
              <w:fldChar w:fldCharType="end"/>
            </w:r>
          </w:hyperlink>
        </w:p>
        <w:p w14:paraId="4A665D7F" w14:textId="7C52A7AF" w:rsidR="00B4392B" w:rsidRPr="00FA12B1" w:rsidRDefault="00FC5C9E">
          <w:pPr>
            <w:pStyle w:val="TOC1"/>
            <w:rPr>
              <w:rFonts w:eastAsiaTheme="minorEastAsia" w:cstheme="minorBidi"/>
              <w:b w:val="0"/>
              <w:iCs w:val="0"/>
              <w:color w:val="auto"/>
              <w:sz w:val="18"/>
              <w:szCs w:val="18"/>
              <w:lang w:val="en-GB" w:eastAsia="en-GB"/>
            </w:rPr>
          </w:pPr>
          <w:hyperlink w:anchor="_Toc99730107" w:history="1">
            <w:r w:rsidR="00B4392B" w:rsidRPr="00FA12B1">
              <w:rPr>
                <w:rStyle w:val="Hyperlink"/>
                <w:color w:val="auto"/>
                <w:sz w:val="18"/>
                <w:szCs w:val="18"/>
              </w:rPr>
              <w:t>15</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Подаци о повратницима по основу споразума о реадмисији у Граду Ваљеву</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_Toc99730107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25</w:t>
            </w:r>
            <w:r w:rsidR="00B4392B" w:rsidRPr="00FA12B1">
              <w:rPr>
                <w:webHidden/>
                <w:color w:val="auto"/>
                <w:sz w:val="18"/>
                <w:szCs w:val="18"/>
              </w:rPr>
              <w:fldChar w:fldCharType="end"/>
            </w:r>
          </w:hyperlink>
        </w:p>
        <w:p w14:paraId="541DA61B" w14:textId="1F4CCF9C" w:rsidR="00B4392B" w:rsidRPr="00FA12B1" w:rsidRDefault="00FC5C9E">
          <w:pPr>
            <w:pStyle w:val="TOC1"/>
            <w:rPr>
              <w:rFonts w:eastAsiaTheme="minorEastAsia" w:cstheme="minorBidi"/>
              <w:b w:val="0"/>
              <w:iCs w:val="0"/>
              <w:color w:val="auto"/>
              <w:sz w:val="18"/>
              <w:szCs w:val="18"/>
              <w:lang w:val="en-GB" w:eastAsia="en-GB"/>
            </w:rPr>
          </w:pPr>
          <w:hyperlink w:anchor="_Toc99730108" w:history="1">
            <w:r w:rsidR="00B4392B" w:rsidRPr="00FA12B1">
              <w:rPr>
                <w:rStyle w:val="Hyperlink"/>
                <w:color w:val="auto"/>
                <w:sz w:val="18"/>
                <w:szCs w:val="18"/>
              </w:rPr>
              <w:t>16</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Образовање ученика враћених у Републику Србију по Споразуму о реадмисији</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_Toc99730108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26</w:t>
            </w:r>
            <w:r w:rsidR="00B4392B" w:rsidRPr="00FA12B1">
              <w:rPr>
                <w:webHidden/>
                <w:color w:val="auto"/>
                <w:sz w:val="18"/>
                <w:szCs w:val="18"/>
              </w:rPr>
              <w:fldChar w:fldCharType="end"/>
            </w:r>
          </w:hyperlink>
        </w:p>
        <w:p w14:paraId="107A32E7" w14:textId="75F006CD" w:rsidR="00B4392B" w:rsidRPr="00FA12B1" w:rsidRDefault="00FC5C9E">
          <w:pPr>
            <w:pStyle w:val="TOC1"/>
            <w:rPr>
              <w:rFonts w:eastAsiaTheme="minorEastAsia" w:cstheme="minorBidi"/>
              <w:b w:val="0"/>
              <w:iCs w:val="0"/>
              <w:color w:val="auto"/>
              <w:sz w:val="18"/>
              <w:szCs w:val="18"/>
              <w:lang w:val="en-GB" w:eastAsia="en-GB"/>
            </w:rPr>
          </w:pPr>
          <w:hyperlink w:anchor="_Toc99730109" w:history="1">
            <w:r w:rsidR="00B4392B" w:rsidRPr="00FA12B1">
              <w:rPr>
                <w:rStyle w:val="Hyperlink"/>
                <w:color w:val="auto"/>
                <w:sz w:val="18"/>
                <w:szCs w:val="18"/>
              </w:rPr>
              <w:t>17</w:t>
            </w:r>
            <w:r w:rsidR="00B4392B" w:rsidRPr="00FA12B1">
              <w:rPr>
                <w:rFonts w:eastAsiaTheme="minorEastAsia" w:cstheme="minorBidi"/>
                <w:b w:val="0"/>
                <w:iCs w:val="0"/>
                <w:color w:val="auto"/>
                <w:sz w:val="18"/>
                <w:szCs w:val="18"/>
                <w:lang w:val="en-GB" w:eastAsia="en-GB"/>
              </w:rPr>
              <w:tab/>
            </w:r>
            <w:r w:rsidR="00B4392B" w:rsidRPr="00FA12B1">
              <w:rPr>
                <w:rStyle w:val="Hyperlink"/>
                <w:i/>
                <w:color w:val="auto"/>
                <w:sz w:val="18"/>
                <w:szCs w:val="18"/>
              </w:rPr>
              <w:t>SWOT</w:t>
            </w:r>
            <w:r w:rsidR="00B4392B" w:rsidRPr="00FA12B1">
              <w:rPr>
                <w:rStyle w:val="Hyperlink"/>
                <w:color w:val="auto"/>
                <w:sz w:val="18"/>
                <w:szCs w:val="18"/>
              </w:rPr>
              <w:t xml:space="preserve"> анализа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_Toc99730109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29</w:t>
            </w:r>
            <w:r w:rsidR="00B4392B" w:rsidRPr="00FA12B1">
              <w:rPr>
                <w:webHidden/>
                <w:color w:val="auto"/>
                <w:sz w:val="18"/>
                <w:szCs w:val="18"/>
              </w:rPr>
              <w:fldChar w:fldCharType="end"/>
            </w:r>
          </w:hyperlink>
        </w:p>
        <w:p w14:paraId="3AFF7A45" w14:textId="6907AD8B" w:rsidR="00B4392B" w:rsidRPr="00FA12B1" w:rsidRDefault="00FC5C9E">
          <w:pPr>
            <w:pStyle w:val="TOC1"/>
            <w:rPr>
              <w:rFonts w:eastAsiaTheme="minorEastAsia" w:cstheme="minorBidi"/>
              <w:b w:val="0"/>
              <w:iCs w:val="0"/>
              <w:color w:val="auto"/>
              <w:sz w:val="18"/>
              <w:szCs w:val="18"/>
              <w:lang w:val="en-GB" w:eastAsia="en-GB"/>
            </w:rPr>
          </w:pPr>
          <w:hyperlink w:anchor="_Toc99730110" w:history="1">
            <w:r w:rsidR="00B4392B" w:rsidRPr="00FA12B1">
              <w:rPr>
                <w:rStyle w:val="Hyperlink"/>
                <w:color w:val="auto"/>
                <w:sz w:val="18"/>
                <w:szCs w:val="18"/>
              </w:rPr>
              <w:t>18</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ЦИЉЕВИ И МЕРЕ</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_Toc99730110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32</w:t>
            </w:r>
            <w:r w:rsidR="00B4392B" w:rsidRPr="00FA12B1">
              <w:rPr>
                <w:webHidden/>
                <w:color w:val="auto"/>
                <w:sz w:val="18"/>
                <w:szCs w:val="18"/>
              </w:rPr>
              <w:fldChar w:fldCharType="end"/>
            </w:r>
          </w:hyperlink>
        </w:p>
        <w:p w14:paraId="7602854D" w14:textId="177BD097" w:rsidR="00B4392B" w:rsidRPr="00FA12B1" w:rsidRDefault="00FC5C9E">
          <w:pPr>
            <w:pStyle w:val="TOC2"/>
            <w:tabs>
              <w:tab w:val="left" w:pos="880"/>
              <w:tab w:val="right" w:leader="underscore" w:pos="12950"/>
            </w:tabs>
            <w:rPr>
              <w:rFonts w:eastAsiaTheme="minorEastAsia" w:cstheme="minorBidi"/>
              <w:noProof/>
              <w:sz w:val="18"/>
              <w:szCs w:val="18"/>
              <w:lang w:val="en-GB" w:eastAsia="en-GB"/>
            </w:rPr>
          </w:pPr>
          <w:hyperlink w:anchor="_Toc99730111" w:history="1">
            <w:r w:rsidR="00B4392B" w:rsidRPr="00FA12B1">
              <w:rPr>
                <w:rStyle w:val="Hyperlink"/>
                <w:rFonts w:ascii="Times New Roman" w:eastAsiaTheme="majorEastAsia" w:hAnsi="Times New Roman" w:cs="Times New Roman"/>
                <w:noProof/>
                <w:color w:val="auto"/>
                <w:sz w:val="18"/>
                <w:szCs w:val="18"/>
              </w:rPr>
              <w:t>18.1</w:t>
            </w:r>
            <w:r w:rsidR="00B4392B" w:rsidRPr="00FA12B1">
              <w:rPr>
                <w:rFonts w:eastAsiaTheme="minorEastAsia" w:cstheme="minorBidi"/>
                <w:noProof/>
                <w:sz w:val="18"/>
                <w:szCs w:val="18"/>
                <w:lang w:val="en-GB" w:eastAsia="en-GB"/>
              </w:rPr>
              <w:tab/>
            </w:r>
            <w:r w:rsidR="00B4392B" w:rsidRPr="00FA12B1">
              <w:rPr>
                <w:rStyle w:val="Hyperlink"/>
                <w:rFonts w:ascii="Times New Roman" w:eastAsiaTheme="majorEastAsia" w:hAnsi="Times New Roman" w:cs="Times New Roman"/>
                <w:noProof/>
                <w:color w:val="auto"/>
                <w:sz w:val="18"/>
                <w:szCs w:val="18"/>
              </w:rPr>
              <w:t>Општи циљ</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_Toc99730111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32</w:t>
            </w:r>
            <w:r w:rsidR="00B4392B" w:rsidRPr="00FA12B1">
              <w:rPr>
                <w:noProof/>
                <w:webHidden/>
                <w:sz w:val="18"/>
                <w:szCs w:val="18"/>
              </w:rPr>
              <w:fldChar w:fldCharType="end"/>
            </w:r>
          </w:hyperlink>
        </w:p>
        <w:p w14:paraId="59C0CBD0" w14:textId="1995BE3A" w:rsidR="00B4392B" w:rsidRPr="00FA12B1" w:rsidRDefault="00FC5C9E">
          <w:pPr>
            <w:pStyle w:val="TOC2"/>
            <w:tabs>
              <w:tab w:val="left" w:pos="880"/>
              <w:tab w:val="right" w:leader="underscore" w:pos="12950"/>
            </w:tabs>
            <w:rPr>
              <w:rFonts w:eastAsiaTheme="minorEastAsia" w:cstheme="minorBidi"/>
              <w:noProof/>
              <w:sz w:val="18"/>
              <w:szCs w:val="18"/>
              <w:lang w:val="en-GB" w:eastAsia="en-GB"/>
            </w:rPr>
          </w:pPr>
          <w:hyperlink w:anchor="_Toc99730112" w:history="1">
            <w:r w:rsidR="00B4392B" w:rsidRPr="00FA12B1">
              <w:rPr>
                <w:rStyle w:val="Hyperlink"/>
                <w:rFonts w:ascii="Times New Roman" w:eastAsiaTheme="majorEastAsia" w:hAnsi="Times New Roman" w:cs="Times New Roman"/>
                <w:noProof/>
                <w:color w:val="auto"/>
                <w:sz w:val="18"/>
                <w:szCs w:val="18"/>
              </w:rPr>
              <w:t>18.2</w:t>
            </w:r>
            <w:r w:rsidR="00B4392B" w:rsidRPr="00FA12B1">
              <w:rPr>
                <w:rFonts w:eastAsiaTheme="minorEastAsia" w:cstheme="minorBidi"/>
                <w:noProof/>
                <w:sz w:val="18"/>
                <w:szCs w:val="18"/>
                <w:lang w:val="en-GB" w:eastAsia="en-GB"/>
              </w:rPr>
              <w:tab/>
            </w:r>
            <w:r w:rsidR="00B4392B" w:rsidRPr="00FA12B1">
              <w:rPr>
                <w:rStyle w:val="Hyperlink"/>
                <w:rFonts w:ascii="Times New Roman" w:eastAsiaTheme="majorEastAsia" w:hAnsi="Times New Roman" w:cs="Times New Roman"/>
                <w:noProof/>
                <w:color w:val="auto"/>
                <w:sz w:val="18"/>
                <w:szCs w:val="18"/>
              </w:rPr>
              <w:t>Посебни циљеви, мере и анализа њихових ефеката</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_Toc99730112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33</w:t>
            </w:r>
            <w:r w:rsidR="00B4392B" w:rsidRPr="00FA12B1">
              <w:rPr>
                <w:noProof/>
                <w:webHidden/>
                <w:sz w:val="18"/>
                <w:szCs w:val="18"/>
              </w:rPr>
              <w:fldChar w:fldCharType="end"/>
            </w:r>
          </w:hyperlink>
        </w:p>
        <w:p w14:paraId="5457D9AE" w14:textId="5724F1BC" w:rsidR="00B4392B" w:rsidRPr="00FA12B1" w:rsidRDefault="00FC5C9E">
          <w:pPr>
            <w:pStyle w:val="TOC1"/>
            <w:rPr>
              <w:rFonts w:eastAsiaTheme="minorEastAsia" w:cstheme="minorBidi"/>
              <w:b w:val="0"/>
              <w:iCs w:val="0"/>
              <w:color w:val="auto"/>
              <w:sz w:val="18"/>
              <w:szCs w:val="18"/>
              <w:lang w:val="en-GB" w:eastAsia="en-GB"/>
            </w:rPr>
          </w:pPr>
          <w:hyperlink w:anchor="_Toc99730113" w:history="1">
            <w:r w:rsidR="00B4392B" w:rsidRPr="00FA12B1">
              <w:rPr>
                <w:rStyle w:val="Hyperlink"/>
                <w:color w:val="auto"/>
                <w:sz w:val="18"/>
                <w:szCs w:val="18"/>
              </w:rPr>
              <w:t>19</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Активности – задаци за реализацију ЛАП-а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_Toc99730113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36</w:t>
            </w:r>
            <w:r w:rsidR="00B4392B" w:rsidRPr="00FA12B1">
              <w:rPr>
                <w:webHidden/>
                <w:color w:val="auto"/>
                <w:sz w:val="18"/>
                <w:szCs w:val="18"/>
              </w:rPr>
              <w:fldChar w:fldCharType="end"/>
            </w:r>
          </w:hyperlink>
        </w:p>
        <w:p w14:paraId="4946D05C" w14:textId="1EE0CDCB" w:rsidR="00B4392B" w:rsidRPr="00FA12B1" w:rsidRDefault="00FC5C9E">
          <w:pPr>
            <w:pStyle w:val="TOC1"/>
            <w:rPr>
              <w:rFonts w:eastAsiaTheme="minorEastAsia" w:cstheme="minorBidi"/>
              <w:b w:val="0"/>
              <w:iCs w:val="0"/>
              <w:color w:val="auto"/>
              <w:sz w:val="18"/>
              <w:szCs w:val="18"/>
              <w:lang w:val="en-GB" w:eastAsia="en-GB"/>
            </w:rPr>
          </w:pPr>
          <w:hyperlink w:anchor="_Toc99730114" w:history="1">
            <w:r w:rsidR="00B4392B" w:rsidRPr="00FA12B1">
              <w:rPr>
                <w:rStyle w:val="Hyperlink"/>
                <w:rFonts w:ascii="Times New Roman" w:hAnsi="Times New Roman" w:cs="Times New Roman"/>
                <w:color w:val="auto"/>
                <w:sz w:val="18"/>
                <w:szCs w:val="18"/>
              </w:rPr>
              <w:t>20</w:t>
            </w:r>
            <w:r w:rsidR="00B4392B" w:rsidRPr="00FA12B1">
              <w:rPr>
                <w:rFonts w:eastAsiaTheme="minorEastAsia" w:cstheme="minorBidi"/>
                <w:b w:val="0"/>
                <w:iCs w:val="0"/>
                <w:color w:val="auto"/>
                <w:sz w:val="18"/>
                <w:szCs w:val="18"/>
                <w:lang w:val="en-GB" w:eastAsia="en-GB"/>
              </w:rPr>
              <w:tab/>
            </w:r>
            <w:r w:rsidR="00B4392B" w:rsidRPr="00FA12B1">
              <w:rPr>
                <w:rStyle w:val="Hyperlink"/>
                <w:rFonts w:ascii="Times New Roman" w:hAnsi="Times New Roman" w:cs="Times New Roman"/>
                <w:color w:val="auto"/>
                <w:sz w:val="18"/>
                <w:szCs w:val="18"/>
              </w:rPr>
              <w:t>ФИНАНСИЈСКИ ОКВИР ЗА СПРОВОЂЕЊЕ ЛОКАЛНОГ АКЦИОНОГ ПЛАНА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_Toc99730114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48</w:t>
            </w:r>
            <w:r w:rsidR="00B4392B" w:rsidRPr="00FA12B1">
              <w:rPr>
                <w:webHidden/>
                <w:color w:val="auto"/>
                <w:sz w:val="18"/>
                <w:szCs w:val="18"/>
              </w:rPr>
              <w:fldChar w:fldCharType="end"/>
            </w:r>
          </w:hyperlink>
        </w:p>
        <w:p w14:paraId="3CB445B2" w14:textId="06D34FA3" w:rsidR="00B4392B" w:rsidRPr="00FA12B1" w:rsidRDefault="00FC5C9E">
          <w:pPr>
            <w:pStyle w:val="TOC1"/>
            <w:rPr>
              <w:rFonts w:eastAsiaTheme="minorEastAsia" w:cstheme="minorBidi"/>
              <w:b w:val="0"/>
              <w:iCs w:val="0"/>
              <w:color w:val="auto"/>
              <w:sz w:val="18"/>
              <w:szCs w:val="18"/>
              <w:lang w:val="en-GB" w:eastAsia="en-GB"/>
            </w:rPr>
          </w:pPr>
          <w:hyperlink w:anchor="_Toc99730115" w:history="1">
            <w:r w:rsidR="00B4392B" w:rsidRPr="00FA12B1">
              <w:rPr>
                <w:rStyle w:val="Hyperlink"/>
                <w:color w:val="auto"/>
                <w:sz w:val="18"/>
                <w:szCs w:val="18"/>
              </w:rPr>
              <w:t>21</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ОКВИР ЗА ПРАЋЕЊЕ СПРОВОЂЕЊА, ВРЕДНОВАЊЕ УЧИНАКА И ИЗВЕШТАВАЊЕ</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_Toc99730115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51</w:t>
            </w:r>
            <w:r w:rsidR="00B4392B" w:rsidRPr="00FA12B1">
              <w:rPr>
                <w:webHidden/>
                <w:color w:val="auto"/>
                <w:sz w:val="18"/>
                <w:szCs w:val="18"/>
              </w:rPr>
              <w:fldChar w:fldCharType="end"/>
            </w:r>
          </w:hyperlink>
        </w:p>
        <w:p w14:paraId="6AE28332" w14:textId="6B21AB99" w:rsidR="00B4392B" w:rsidRPr="00FA12B1" w:rsidRDefault="00FC5C9E">
          <w:pPr>
            <w:pStyle w:val="TOC2"/>
            <w:tabs>
              <w:tab w:val="left" w:pos="880"/>
              <w:tab w:val="right" w:leader="underscore" w:pos="12950"/>
            </w:tabs>
            <w:rPr>
              <w:rFonts w:eastAsiaTheme="minorEastAsia" w:cstheme="minorBidi"/>
              <w:noProof/>
              <w:sz w:val="18"/>
              <w:szCs w:val="18"/>
              <w:lang w:val="en-GB" w:eastAsia="en-GB"/>
            </w:rPr>
          </w:pPr>
          <w:hyperlink w:anchor="_Toc99730116" w:history="1">
            <w:r w:rsidR="00B4392B" w:rsidRPr="00FA12B1">
              <w:rPr>
                <w:rStyle w:val="Hyperlink"/>
                <w:rFonts w:eastAsiaTheme="majorEastAsia"/>
                <w:noProof/>
                <w:color w:val="auto"/>
                <w:sz w:val="18"/>
                <w:szCs w:val="18"/>
              </w:rPr>
              <w:t>21.1</w:t>
            </w:r>
            <w:r w:rsidR="00B4392B" w:rsidRPr="00FA12B1">
              <w:rPr>
                <w:rFonts w:eastAsiaTheme="minorEastAsia" w:cstheme="minorBidi"/>
                <w:noProof/>
                <w:sz w:val="18"/>
                <w:szCs w:val="18"/>
                <w:lang w:val="en-GB" w:eastAsia="en-GB"/>
              </w:rPr>
              <w:tab/>
            </w:r>
            <w:r w:rsidR="00B4392B" w:rsidRPr="00FA12B1">
              <w:rPr>
                <w:rStyle w:val="Hyperlink"/>
                <w:rFonts w:eastAsiaTheme="majorEastAsia"/>
                <w:noProof/>
                <w:color w:val="auto"/>
                <w:sz w:val="18"/>
                <w:szCs w:val="18"/>
              </w:rPr>
              <w:t>Вредновање учинка и извештавање</w:t>
            </w:r>
            <w:r w:rsidR="00B4392B" w:rsidRPr="00FA12B1">
              <w:rPr>
                <w:noProof/>
                <w:webHidden/>
                <w:sz w:val="18"/>
                <w:szCs w:val="18"/>
              </w:rPr>
              <w:tab/>
            </w:r>
            <w:r w:rsidR="00B4392B" w:rsidRPr="00FA12B1">
              <w:rPr>
                <w:noProof/>
                <w:webHidden/>
                <w:sz w:val="18"/>
                <w:szCs w:val="18"/>
              </w:rPr>
              <w:fldChar w:fldCharType="begin"/>
            </w:r>
            <w:r w:rsidR="00B4392B" w:rsidRPr="00FA12B1">
              <w:rPr>
                <w:noProof/>
                <w:webHidden/>
                <w:sz w:val="18"/>
                <w:szCs w:val="18"/>
              </w:rPr>
              <w:instrText xml:space="preserve"> PAGEREF _Toc99730116 \h </w:instrText>
            </w:r>
            <w:r w:rsidR="00B4392B" w:rsidRPr="00FA12B1">
              <w:rPr>
                <w:noProof/>
                <w:webHidden/>
                <w:sz w:val="18"/>
                <w:szCs w:val="18"/>
              </w:rPr>
            </w:r>
            <w:r w:rsidR="00B4392B" w:rsidRPr="00FA12B1">
              <w:rPr>
                <w:noProof/>
                <w:webHidden/>
                <w:sz w:val="18"/>
                <w:szCs w:val="18"/>
              </w:rPr>
              <w:fldChar w:fldCharType="separate"/>
            </w:r>
            <w:r w:rsidR="00B4392B" w:rsidRPr="00FA12B1">
              <w:rPr>
                <w:noProof/>
                <w:webHidden/>
                <w:sz w:val="18"/>
                <w:szCs w:val="18"/>
              </w:rPr>
              <w:t>52</w:t>
            </w:r>
            <w:r w:rsidR="00B4392B" w:rsidRPr="00FA12B1">
              <w:rPr>
                <w:noProof/>
                <w:webHidden/>
                <w:sz w:val="18"/>
                <w:szCs w:val="18"/>
              </w:rPr>
              <w:fldChar w:fldCharType="end"/>
            </w:r>
          </w:hyperlink>
        </w:p>
        <w:p w14:paraId="0ED00496" w14:textId="34B69F2C" w:rsidR="00B4392B" w:rsidRPr="00FA12B1" w:rsidRDefault="00FC5C9E">
          <w:pPr>
            <w:pStyle w:val="TOC1"/>
            <w:rPr>
              <w:rFonts w:eastAsiaTheme="minorEastAsia" w:cstheme="minorBidi"/>
              <w:b w:val="0"/>
              <w:iCs w:val="0"/>
              <w:color w:val="auto"/>
              <w:sz w:val="18"/>
              <w:szCs w:val="18"/>
              <w:lang w:val="en-GB" w:eastAsia="en-GB"/>
            </w:rPr>
          </w:pPr>
          <w:hyperlink w:anchor="_Toc99730117" w:history="1">
            <w:r w:rsidR="00B4392B" w:rsidRPr="00FA12B1">
              <w:rPr>
                <w:rStyle w:val="Hyperlink"/>
                <w:color w:val="auto"/>
                <w:sz w:val="18"/>
                <w:szCs w:val="18"/>
              </w:rPr>
              <w:t>22</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ИНФОРМАЦИЈЕ О РЕЗУЛТАТИМА СПРОВЕДЕНИХ КОНСУЛТАЦИЈА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_Toc99730117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53</w:t>
            </w:r>
            <w:r w:rsidR="00B4392B" w:rsidRPr="00FA12B1">
              <w:rPr>
                <w:webHidden/>
                <w:color w:val="auto"/>
                <w:sz w:val="18"/>
                <w:szCs w:val="18"/>
              </w:rPr>
              <w:fldChar w:fldCharType="end"/>
            </w:r>
          </w:hyperlink>
        </w:p>
        <w:p w14:paraId="5D4CA5DD" w14:textId="72061761" w:rsidR="00B4392B" w:rsidRPr="00FA12B1" w:rsidRDefault="00FC5C9E">
          <w:pPr>
            <w:pStyle w:val="TOC1"/>
            <w:rPr>
              <w:rFonts w:eastAsiaTheme="minorEastAsia" w:cstheme="minorBidi"/>
              <w:b w:val="0"/>
              <w:iCs w:val="0"/>
              <w:color w:val="auto"/>
              <w:sz w:val="18"/>
              <w:szCs w:val="18"/>
              <w:lang w:val="en-GB" w:eastAsia="en-GB"/>
            </w:rPr>
          </w:pPr>
          <w:hyperlink w:anchor="_Toc99730118" w:history="1">
            <w:r w:rsidR="00B4392B" w:rsidRPr="00FA12B1">
              <w:rPr>
                <w:rStyle w:val="Hyperlink"/>
                <w:color w:val="auto"/>
                <w:sz w:val="18"/>
                <w:szCs w:val="18"/>
              </w:rPr>
              <w:t>23</w:t>
            </w:r>
            <w:r w:rsidR="00B4392B" w:rsidRPr="00FA12B1">
              <w:rPr>
                <w:rFonts w:eastAsiaTheme="minorEastAsia" w:cstheme="minorBidi"/>
                <w:b w:val="0"/>
                <w:iCs w:val="0"/>
                <w:color w:val="auto"/>
                <w:sz w:val="18"/>
                <w:szCs w:val="18"/>
                <w:lang w:val="en-GB" w:eastAsia="en-GB"/>
              </w:rPr>
              <w:tab/>
            </w:r>
            <w:r w:rsidR="00B4392B" w:rsidRPr="00FA12B1">
              <w:rPr>
                <w:rStyle w:val="Hyperlink"/>
                <w:color w:val="auto"/>
                <w:sz w:val="18"/>
                <w:szCs w:val="18"/>
              </w:rPr>
              <w:t>ЛИСТА СКРАЋЕНИЦА</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_Toc99730118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53</w:t>
            </w:r>
            <w:r w:rsidR="00B4392B" w:rsidRPr="00FA12B1">
              <w:rPr>
                <w:webHidden/>
                <w:color w:val="auto"/>
                <w:sz w:val="18"/>
                <w:szCs w:val="18"/>
              </w:rPr>
              <w:fldChar w:fldCharType="end"/>
            </w:r>
          </w:hyperlink>
        </w:p>
        <w:p w14:paraId="6083F20A" w14:textId="76A31FC9" w:rsidR="00B4392B" w:rsidRPr="00FA12B1" w:rsidRDefault="00FC5C9E">
          <w:pPr>
            <w:pStyle w:val="TOC1"/>
            <w:rPr>
              <w:rFonts w:eastAsiaTheme="minorEastAsia" w:cstheme="minorBidi"/>
              <w:b w:val="0"/>
              <w:iCs w:val="0"/>
              <w:color w:val="auto"/>
              <w:lang w:val="en-GB" w:eastAsia="en-GB"/>
            </w:rPr>
          </w:pPr>
          <w:hyperlink w:anchor="_Toc99730119" w:history="1">
            <w:r w:rsidR="00B4392B" w:rsidRPr="00FA12B1">
              <w:rPr>
                <w:rStyle w:val="Hyperlink"/>
                <w:rFonts w:ascii="Times New Roman" w:hAnsi="Times New Roman" w:cs="Times New Roman"/>
                <w:color w:val="auto"/>
                <w:sz w:val="18"/>
                <w:szCs w:val="18"/>
              </w:rPr>
              <w:t>24</w:t>
            </w:r>
            <w:r w:rsidR="00B4392B" w:rsidRPr="00FA12B1">
              <w:rPr>
                <w:rFonts w:eastAsiaTheme="minorEastAsia" w:cstheme="minorBidi"/>
                <w:b w:val="0"/>
                <w:iCs w:val="0"/>
                <w:color w:val="auto"/>
                <w:sz w:val="18"/>
                <w:szCs w:val="18"/>
                <w:lang w:val="en-GB" w:eastAsia="en-GB"/>
              </w:rPr>
              <w:tab/>
            </w:r>
            <w:r w:rsidR="00B4392B" w:rsidRPr="00FA12B1">
              <w:rPr>
                <w:rStyle w:val="Hyperlink"/>
                <w:rFonts w:ascii="Times New Roman" w:hAnsi="Times New Roman" w:cs="Times New Roman"/>
                <w:color w:val="auto"/>
                <w:sz w:val="18"/>
                <w:szCs w:val="18"/>
              </w:rPr>
              <w:t>ПРИЛОЗИ</w:t>
            </w:r>
            <w:r w:rsidR="00B4392B" w:rsidRPr="00FA12B1">
              <w:rPr>
                <w:webHidden/>
                <w:color w:val="auto"/>
                <w:sz w:val="18"/>
                <w:szCs w:val="18"/>
              </w:rPr>
              <w:tab/>
            </w:r>
            <w:r w:rsidR="00B4392B" w:rsidRPr="00FA12B1">
              <w:rPr>
                <w:webHidden/>
                <w:color w:val="auto"/>
                <w:sz w:val="18"/>
                <w:szCs w:val="18"/>
              </w:rPr>
              <w:fldChar w:fldCharType="begin"/>
            </w:r>
            <w:r w:rsidR="00B4392B" w:rsidRPr="00FA12B1">
              <w:rPr>
                <w:webHidden/>
                <w:color w:val="auto"/>
                <w:sz w:val="18"/>
                <w:szCs w:val="18"/>
              </w:rPr>
              <w:instrText xml:space="preserve"> PAGEREF _Toc99730119 \h </w:instrText>
            </w:r>
            <w:r w:rsidR="00B4392B" w:rsidRPr="00FA12B1">
              <w:rPr>
                <w:webHidden/>
                <w:color w:val="auto"/>
                <w:sz w:val="18"/>
                <w:szCs w:val="18"/>
              </w:rPr>
            </w:r>
            <w:r w:rsidR="00B4392B" w:rsidRPr="00FA12B1">
              <w:rPr>
                <w:webHidden/>
                <w:color w:val="auto"/>
                <w:sz w:val="18"/>
                <w:szCs w:val="18"/>
              </w:rPr>
              <w:fldChar w:fldCharType="separate"/>
            </w:r>
            <w:r w:rsidR="00B4392B" w:rsidRPr="00FA12B1">
              <w:rPr>
                <w:webHidden/>
                <w:color w:val="auto"/>
                <w:sz w:val="18"/>
                <w:szCs w:val="18"/>
              </w:rPr>
              <w:t>54</w:t>
            </w:r>
            <w:r w:rsidR="00B4392B" w:rsidRPr="00FA12B1">
              <w:rPr>
                <w:webHidden/>
                <w:color w:val="auto"/>
                <w:sz w:val="18"/>
                <w:szCs w:val="18"/>
              </w:rPr>
              <w:fldChar w:fldCharType="end"/>
            </w:r>
          </w:hyperlink>
        </w:p>
        <w:p w14:paraId="3DD2FAC7" w14:textId="40E952E8" w:rsidR="00643975" w:rsidRPr="00FA12B1" w:rsidRDefault="0084770B" w:rsidP="00643975">
          <w:pPr>
            <w:spacing w:line="276" w:lineRule="auto"/>
            <w:rPr>
              <w:rFonts w:ascii="Times New Roman" w:hAnsi="Times New Roman" w:cs="Times New Roman"/>
              <w:noProof/>
              <w:sz w:val="24"/>
            </w:rPr>
          </w:pPr>
          <w:r w:rsidRPr="00FA12B1">
            <w:rPr>
              <w:rFonts w:ascii="Times New Roman" w:hAnsi="Times New Roman" w:cs="Times New Roman"/>
              <w:noProof/>
              <w:sz w:val="24"/>
            </w:rPr>
            <w:fldChar w:fldCharType="end"/>
          </w:r>
        </w:p>
      </w:sdtContent>
    </w:sdt>
    <w:p w14:paraId="735DA2E0" w14:textId="77777777" w:rsidR="007A41A7" w:rsidRPr="00FA12B1" w:rsidRDefault="007A41A7" w:rsidP="007A41A7">
      <w:pPr>
        <w:pStyle w:val="Heading1"/>
        <w:rPr>
          <w:color w:val="auto"/>
        </w:rPr>
      </w:pPr>
      <w:bookmarkStart w:id="0" w:name="_Toc99730088"/>
      <w:r w:rsidRPr="00FA12B1">
        <w:rPr>
          <w:color w:val="auto"/>
        </w:rPr>
        <w:lastRenderedPageBreak/>
        <w:t>УВОДНА РЕЧ ГРАДОНАЧЕЛНИКА</w:t>
      </w:r>
      <w:bookmarkEnd w:id="0"/>
    </w:p>
    <w:p w14:paraId="6A3E64FB" w14:textId="77777777" w:rsidR="007A41A7" w:rsidRPr="007A41A7" w:rsidRDefault="007A41A7" w:rsidP="007A41A7"/>
    <w:p w14:paraId="76B4E9E4" w14:textId="77777777" w:rsidR="007A41A7" w:rsidRPr="007A41A7" w:rsidRDefault="007A41A7" w:rsidP="007A41A7">
      <w:pPr>
        <w:tabs>
          <w:tab w:val="left" w:pos="6530"/>
        </w:tabs>
        <w:spacing w:line="276" w:lineRule="auto"/>
        <w:ind w:right="20"/>
        <w:rPr>
          <w:rFonts w:ascii="Times New Roman" w:hAnsi="Times New Roman" w:cs="Times New Roman"/>
          <w:lang w:eastAsia="sr-Latn-CS"/>
        </w:rPr>
      </w:pPr>
      <w:r w:rsidRPr="007A41A7">
        <w:rPr>
          <w:rFonts w:ascii="Times New Roman" w:hAnsi="Times New Roman" w:cs="Times New Roman"/>
          <w:lang w:eastAsia="sr-Latn-CS"/>
        </w:rPr>
        <w:t>Ваљево се налази у западној Србији на непуних 100 километара југозападно од Београда. Градско језгро смештено је у котлини кроз коју протиче река Колубара. Ваљево спада међу већа и развијенија насеља у Србији.</w:t>
      </w:r>
    </w:p>
    <w:p w14:paraId="157DC192" w14:textId="77777777" w:rsidR="007A41A7" w:rsidRPr="007A41A7" w:rsidRDefault="007A41A7" w:rsidP="007A41A7">
      <w:pPr>
        <w:tabs>
          <w:tab w:val="left" w:pos="6530"/>
        </w:tabs>
        <w:spacing w:line="276" w:lineRule="auto"/>
        <w:ind w:right="20"/>
        <w:rPr>
          <w:rFonts w:ascii="Times New Roman" w:hAnsi="Times New Roman" w:cs="Times New Roman"/>
          <w:lang w:eastAsia="sr-Latn-CS"/>
        </w:rPr>
      </w:pPr>
      <w:r w:rsidRPr="007A41A7">
        <w:rPr>
          <w:rFonts w:ascii="Times New Roman" w:hAnsi="Times New Roman" w:cs="Times New Roman"/>
          <w:lang w:eastAsia="sr-Latn-CS"/>
        </w:rPr>
        <w:t>Ваљево се сврстава и међу најстарија градска насеља Србије. Име Ваљево се по први пут среће у једном документу сачуваном у Хисторијском архиву у Дубровнику, а датираном на 1393. годину. Од тада насеље има преко шест стотина година потврђеног континуираног постојања. Ваљево има повољан географски положај који се огледа у близини више важних саобраћајница, као што су Ибарска магистрала и пруга Београд – Бар. Такође, Ваљево се налази на мање од 100 km од Београда, главног града Србије.</w:t>
      </w:r>
    </w:p>
    <w:p w14:paraId="1477CDB1" w14:textId="77777777" w:rsidR="007A41A7" w:rsidRPr="007A41A7" w:rsidRDefault="007A41A7" w:rsidP="007A41A7">
      <w:pPr>
        <w:tabs>
          <w:tab w:val="left" w:pos="6530"/>
        </w:tabs>
        <w:spacing w:line="276" w:lineRule="auto"/>
        <w:ind w:right="20"/>
        <w:rPr>
          <w:rFonts w:ascii="Times New Roman" w:hAnsi="Times New Roman" w:cs="Times New Roman"/>
          <w:lang w:eastAsia="sr-Latn-CS"/>
        </w:rPr>
      </w:pPr>
      <w:r w:rsidRPr="007A41A7">
        <w:rPr>
          <w:rFonts w:ascii="Times New Roman" w:hAnsi="Times New Roman" w:cs="Times New Roman"/>
          <w:lang w:eastAsia="sr-Latn-CS"/>
        </w:rPr>
        <w:t>Према попису из 2011. године, на територији града живи 90.312 становника. Ваљево се налази на просечној надморској висини од 185 метара. Током историје српског народа Ваљевци су често имали истакнуту улогу у покретима за национално ослобођење, али, поред војсковођа и народних вођа, знатан је и број значајних књижевника, уметника и научника пореклом из Ваљева.</w:t>
      </w:r>
    </w:p>
    <w:p w14:paraId="531AB5FF" w14:textId="77777777" w:rsidR="007A41A7" w:rsidRPr="007A41A7" w:rsidRDefault="007A41A7" w:rsidP="007A41A7">
      <w:pPr>
        <w:tabs>
          <w:tab w:val="left" w:pos="6530"/>
        </w:tabs>
        <w:spacing w:line="276" w:lineRule="auto"/>
        <w:ind w:right="20"/>
        <w:rPr>
          <w:rFonts w:ascii="Times New Roman" w:hAnsi="Times New Roman" w:cs="Times New Roman"/>
        </w:rPr>
      </w:pPr>
      <w:r w:rsidRPr="007A41A7">
        <w:rPr>
          <w:rFonts w:ascii="Times New Roman" w:hAnsi="Times New Roman" w:cs="Times New Roman"/>
        </w:rPr>
        <w:t xml:space="preserve">Град Ваљево већ годинама улаже значајне напоре да унапреди положај избеглих, интерно расељених лица и повратника, као и социјално угрожених лица, Рома и других посебно осетљивих категорија. </w:t>
      </w:r>
    </w:p>
    <w:p w14:paraId="42C4E867" w14:textId="77777777" w:rsidR="007A41A7" w:rsidRPr="007A41A7" w:rsidRDefault="007A41A7" w:rsidP="007A41A7">
      <w:pPr>
        <w:tabs>
          <w:tab w:val="left" w:pos="6530"/>
        </w:tabs>
        <w:spacing w:line="276" w:lineRule="auto"/>
        <w:ind w:right="20"/>
        <w:rPr>
          <w:rFonts w:ascii="Times New Roman" w:hAnsi="Times New Roman" w:cs="Times New Roman"/>
        </w:rPr>
      </w:pPr>
      <w:r w:rsidRPr="007A41A7">
        <w:rPr>
          <w:rFonts w:ascii="Times New Roman" w:hAnsi="Times New Roman" w:cs="Times New Roman"/>
        </w:rPr>
        <w:t>Град Ваљево приступа изради ЛОКАЛНОГ АКЦИОНОГ ПЛАНА ЗА УНАПРЕЂЕЊЕ ПОЛОЖАЈА ИЗБЕГЛИХ И ИНТЕРНО РАСЕЉЕНИХ ЛИЦА, ПОВРАТНИКА ПО СПОРАЗУМУ О РЕАДМИСИЈИ, МИГРАНАТА БЕЗ УТВРЂЕНОГ СТАТУСА И ТРАЖИЛАЦА АЗИЛА У У ГРАДУ ВАЉЕВУ.</w:t>
      </w:r>
    </w:p>
    <w:p w14:paraId="17149F6C" w14:textId="77777777" w:rsidR="007A41A7" w:rsidRPr="007A41A7" w:rsidRDefault="007A41A7" w:rsidP="007A41A7">
      <w:pPr>
        <w:tabs>
          <w:tab w:val="left" w:pos="6530"/>
        </w:tabs>
        <w:spacing w:line="276" w:lineRule="auto"/>
        <w:ind w:right="20"/>
        <w:rPr>
          <w:rFonts w:ascii="Times New Roman" w:hAnsi="Times New Roman" w:cs="Times New Roman"/>
          <w:lang w:eastAsia="sr-Latn-CS"/>
        </w:rPr>
      </w:pPr>
      <w:r w:rsidRPr="007A41A7">
        <w:rPr>
          <w:rFonts w:ascii="Times New Roman" w:hAnsi="Times New Roman" w:cs="Times New Roman"/>
        </w:rPr>
        <w:t xml:space="preserve">Изражавамо своју спремност да реализујемо планове и пројекте у току планираног временског периода, како би се смањило њихово свеукупно друштвено сиромаштво и повећао ниво социјалне инклузије у све друштвене токове. </w:t>
      </w:r>
    </w:p>
    <w:p w14:paraId="0D34AA36" w14:textId="77777777" w:rsidR="007A41A7" w:rsidRPr="007A41A7" w:rsidRDefault="007A41A7" w:rsidP="007A41A7">
      <w:pPr>
        <w:tabs>
          <w:tab w:val="left" w:pos="6530"/>
        </w:tabs>
        <w:spacing w:line="276" w:lineRule="auto"/>
        <w:ind w:right="20"/>
        <w:rPr>
          <w:rFonts w:ascii="Times New Roman" w:hAnsi="Times New Roman" w:cs="Times New Roman"/>
        </w:rPr>
      </w:pPr>
      <w:r w:rsidRPr="007A41A7">
        <w:rPr>
          <w:rFonts w:ascii="Times New Roman" w:hAnsi="Times New Roman" w:cs="Times New Roman"/>
          <w:lang w:eastAsia="sr-Latn-CS"/>
        </w:rPr>
        <w:t xml:space="preserve">Дакле, овај документ  је  само логичан наставак општег стратешког приступа развоју града и побољшању услова живота свих њених грађана. </w:t>
      </w:r>
    </w:p>
    <w:p w14:paraId="1BCCD837" w14:textId="77777777" w:rsidR="007A41A7" w:rsidRDefault="007A41A7" w:rsidP="007A41A7">
      <w:pPr>
        <w:tabs>
          <w:tab w:val="left" w:pos="6530"/>
        </w:tabs>
        <w:spacing w:line="276" w:lineRule="auto"/>
        <w:ind w:right="20"/>
        <w:rPr>
          <w:rFonts w:ascii="Times New Roman" w:hAnsi="Times New Roman" w:cs="Times New Roman"/>
        </w:rPr>
      </w:pPr>
    </w:p>
    <w:p w14:paraId="00D3415B" w14:textId="77777777" w:rsidR="00995DC1" w:rsidRPr="007A41A7" w:rsidRDefault="00995DC1" w:rsidP="007A41A7">
      <w:pPr>
        <w:tabs>
          <w:tab w:val="left" w:pos="6530"/>
        </w:tabs>
        <w:spacing w:line="276" w:lineRule="auto"/>
        <w:ind w:right="20"/>
        <w:rPr>
          <w:rFonts w:ascii="Times New Roman" w:hAnsi="Times New Roman" w:cs="Times New Roman"/>
        </w:rPr>
      </w:pPr>
    </w:p>
    <w:p w14:paraId="1C8F7453" w14:textId="77777777" w:rsidR="007A41A7" w:rsidRPr="007A41A7" w:rsidRDefault="007A41A7" w:rsidP="007A41A7">
      <w:pPr>
        <w:tabs>
          <w:tab w:val="left" w:pos="6530"/>
        </w:tabs>
        <w:spacing w:line="276" w:lineRule="auto"/>
        <w:ind w:right="20"/>
        <w:rPr>
          <w:rFonts w:ascii="Times New Roman" w:hAnsi="Times New Roman" w:cs="Times New Roman"/>
        </w:rPr>
      </w:pPr>
      <w:r w:rsidRPr="007A41A7">
        <w:rPr>
          <w:rFonts w:ascii="Times New Roman" w:hAnsi="Times New Roman" w:cs="Times New Roman"/>
        </w:rPr>
        <w:t>У Ваљеву                                                                                                               Градоначелник</w:t>
      </w:r>
    </w:p>
    <w:p w14:paraId="466E4C6C" w14:textId="1248829A" w:rsidR="007A41A7" w:rsidRPr="007A41A7" w:rsidRDefault="00F13BA9" w:rsidP="007A41A7">
      <w:pPr>
        <w:tabs>
          <w:tab w:val="left" w:pos="6530"/>
        </w:tabs>
        <w:spacing w:line="276" w:lineRule="auto"/>
        <w:ind w:right="20"/>
        <w:rPr>
          <w:rFonts w:ascii="Times New Roman" w:hAnsi="Times New Roman" w:cs="Times New Roman"/>
        </w:rPr>
      </w:pPr>
      <w:r>
        <w:rPr>
          <w:rFonts w:ascii="Times New Roman" w:hAnsi="Times New Roman" w:cs="Times New Roman"/>
        </w:rPr>
        <w:t xml:space="preserve">Април </w:t>
      </w:r>
      <w:r w:rsidR="007A41A7" w:rsidRPr="00310DDF">
        <w:rPr>
          <w:rFonts w:ascii="Times New Roman" w:hAnsi="Times New Roman" w:cs="Times New Roman"/>
        </w:rPr>
        <w:t>2022. године</w:t>
      </w:r>
      <w:r w:rsidR="007A41A7" w:rsidRPr="007A41A7">
        <w:rPr>
          <w:rFonts w:ascii="Times New Roman" w:hAnsi="Times New Roman" w:cs="Times New Roman"/>
        </w:rPr>
        <w:t xml:space="preserve">                                                                                         </w:t>
      </w:r>
      <w:r w:rsidR="00310DDF">
        <w:rPr>
          <w:rFonts w:ascii="Times New Roman" w:hAnsi="Times New Roman" w:cs="Times New Roman"/>
        </w:rPr>
        <w:t xml:space="preserve"> </w:t>
      </w:r>
      <w:bookmarkStart w:id="1" w:name="_GoBack"/>
      <w:bookmarkEnd w:id="1"/>
      <w:r w:rsidR="007A41A7" w:rsidRPr="007A41A7">
        <w:rPr>
          <w:rFonts w:ascii="Times New Roman" w:hAnsi="Times New Roman" w:cs="Times New Roman"/>
        </w:rPr>
        <w:t xml:space="preserve"> </w:t>
      </w:r>
      <w:r w:rsidR="00310DDF">
        <w:rPr>
          <w:rFonts w:ascii="Times New Roman" w:hAnsi="Times New Roman" w:cs="Times New Roman"/>
        </w:rPr>
        <w:t xml:space="preserve">  </w:t>
      </w:r>
      <w:r w:rsidR="007A41A7" w:rsidRPr="007A41A7">
        <w:rPr>
          <w:rFonts w:ascii="Times New Roman" w:hAnsi="Times New Roman" w:cs="Times New Roman"/>
        </w:rPr>
        <w:t xml:space="preserve"> Лазар Гојковић</w:t>
      </w:r>
    </w:p>
    <w:p w14:paraId="1076B4E3" w14:textId="77777777" w:rsidR="007A41A7" w:rsidRDefault="007A41A7" w:rsidP="007A41A7">
      <w:pPr>
        <w:tabs>
          <w:tab w:val="left" w:pos="6530"/>
        </w:tabs>
        <w:spacing w:line="276" w:lineRule="auto"/>
        <w:ind w:right="20"/>
        <w:rPr>
          <w:rFonts w:ascii="Times New Roman" w:eastAsiaTheme="majorEastAsia" w:hAnsi="Times New Roman" w:cs="Times New Roman"/>
          <w:sz w:val="31"/>
          <w:szCs w:val="31"/>
          <w:shd w:val="clear" w:color="auto" w:fill="FFFFFF"/>
          <w:lang w:eastAsia="sr-Latn-CS"/>
        </w:rPr>
      </w:pPr>
    </w:p>
    <w:p w14:paraId="70D6D8E2" w14:textId="77777777" w:rsidR="00643975" w:rsidRDefault="00643975" w:rsidP="004F7BE4">
      <w:pPr>
        <w:spacing w:before="0" w:after="200" w:line="276" w:lineRule="auto"/>
        <w:jc w:val="left"/>
        <w:rPr>
          <w:rFonts w:ascii="Times New Roman" w:hAnsi="Times New Roman" w:cs="Times New Roman"/>
          <w:sz w:val="24"/>
        </w:rPr>
      </w:pPr>
    </w:p>
    <w:p w14:paraId="5386CDDF" w14:textId="77777777" w:rsidR="00FA12B1" w:rsidRPr="00293586" w:rsidRDefault="00FA12B1" w:rsidP="004F7BE4">
      <w:pPr>
        <w:spacing w:before="0" w:after="200" w:line="276" w:lineRule="auto"/>
        <w:jc w:val="left"/>
        <w:rPr>
          <w:rFonts w:ascii="Times New Roman" w:hAnsi="Times New Roman" w:cs="Times New Roman"/>
          <w:sz w:val="24"/>
        </w:rPr>
      </w:pPr>
    </w:p>
    <w:p w14:paraId="446364CD" w14:textId="77777777" w:rsidR="0084770B" w:rsidRPr="00FA12B1" w:rsidRDefault="0084770B" w:rsidP="009E2902">
      <w:pPr>
        <w:pStyle w:val="Heading1"/>
        <w:rPr>
          <w:color w:val="auto"/>
        </w:rPr>
      </w:pPr>
      <w:bookmarkStart w:id="2" w:name="_Toc99730089"/>
      <w:r w:rsidRPr="00FA12B1">
        <w:rPr>
          <w:color w:val="auto"/>
        </w:rPr>
        <w:lastRenderedPageBreak/>
        <w:t>УВОД</w:t>
      </w:r>
      <w:bookmarkEnd w:id="2"/>
    </w:p>
    <w:p w14:paraId="680A8684" w14:textId="37A5B004" w:rsidR="00B4392B" w:rsidRPr="00B4392B" w:rsidRDefault="00B4392B" w:rsidP="00660D50">
      <w:pPr>
        <w:spacing w:line="276" w:lineRule="auto"/>
        <w:rPr>
          <w:rFonts w:ascii="Times New Roman" w:hAnsi="Times New Roman" w:cs="Times New Roman"/>
          <w:b/>
          <w:bCs/>
        </w:rPr>
      </w:pPr>
      <w:r w:rsidRPr="00B4392B">
        <w:rPr>
          <w:rFonts w:ascii="Times New Roman" w:hAnsi="Times New Roman" w:cs="Times New Roman"/>
          <w:b/>
          <w:bCs/>
        </w:rPr>
        <w:t>Правни основ и разлози за доношење Локалног акционог плана</w:t>
      </w:r>
    </w:p>
    <w:p w14:paraId="72BDDDD4" w14:textId="2C0C1EE8" w:rsidR="00E03957" w:rsidRPr="00B4392B" w:rsidRDefault="00741D2B" w:rsidP="00660D50">
      <w:pPr>
        <w:spacing w:line="276" w:lineRule="auto"/>
        <w:rPr>
          <w:rFonts w:ascii="Times New Roman" w:hAnsi="Times New Roman" w:cs="Times New Roman"/>
        </w:rPr>
      </w:pPr>
      <w:r w:rsidRPr="00B4392B">
        <w:rPr>
          <w:rFonts w:ascii="Times New Roman" w:hAnsi="Times New Roman" w:cs="Times New Roman"/>
        </w:rPr>
        <w:t xml:space="preserve">Локални акциони план за унапређење положаја миграната представља план акције за унапређење положаја избеглица, интерно расељених лица, повратника по основу споразума о реадмисији, тражилаца азила и миграната у потреби без утврђеног статуса. У оквиру овог документа, под избеглим и интерно расељеним лицима подразумевају се сва лица која су била изложена присилном напуштању својих домова и расељавању, због рата на простору бивших југословенских република и бомбардовања Косова и Метохије, укључујући и она лица која су у међувремену стекла статус грађана Републике Србије, али и даље имају нерешене егзистенцијалне проблеме настале у току избегличког статуса. Према Конвенцији УН о статусу избеглице (1951), избеглица је особа која из основаног страха да ће бити прогоњена због своје расе, националне припадности, припадности одређеној друштвеној групи или због политичког уверења, напустила своју државу и не може, или због поменутог страха не жели да се у њу врати. </w:t>
      </w:r>
    </w:p>
    <w:p w14:paraId="674B29BC" w14:textId="2D18AA82" w:rsidR="00E03957" w:rsidRPr="00B4392B" w:rsidRDefault="00741D2B" w:rsidP="00660D50">
      <w:pPr>
        <w:spacing w:line="276" w:lineRule="auto"/>
        <w:rPr>
          <w:rFonts w:ascii="Times New Roman" w:hAnsi="Times New Roman" w:cs="Times New Roman"/>
        </w:rPr>
      </w:pPr>
      <w:r w:rsidRPr="00B4392B">
        <w:rPr>
          <w:rFonts w:ascii="Times New Roman" w:hAnsi="Times New Roman" w:cs="Times New Roman"/>
        </w:rPr>
        <w:t xml:space="preserve">Појам избеглице је Протоколом из 1967. год. проширен и на особе које су биле изложене ратним страдањима или другим облицима насиља и зато одлучиле или биле принуђене да напусте своју државу. Статус избреглице у Републици Србији, Комесаријат за избеглице и миграције признаје у складу са Законом о избеглицама </w:t>
      </w:r>
      <w:r w:rsidRPr="00B4392B">
        <w:rPr>
          <w:rFonts w:ascii="Times New Roman" w:hAnsi="Times New Roman" w:cs="Times New Roman"/>
          <w:i/>
          <w:iCs/>
        </w:rPr>
        <w:t>(„Службени гласник РС”, број 18/92, „Службени лист СРЈ”, број 42/02 - СУС и „Службени гласник РС”, број 30/10)</w:t>
      </w:r>
      <w:r w:rsidRPr="00B4392B">
        <w:rPr>
          <w:rFonts w:ascii="Times New Roman" w:hAnsi="Times New Roman" w:cs="Times New Roman"/>
        </w:rPr>
        <w:t>. Интерно расељена лица су она које су биле присиљене да напусте своје домове, али су остале у границама своје државе. Разлози због којих су били присиљени да напусте своје домове могу бити различити: рат, насиље, угрожавање људских права, политички прогон или природне катастрофе (земљотрес, поплава и сл.). Зато што се налазе у границама своје земље, могућности њихове међународне заштите су ограничене. Иако их, за разлику од избеглица, не штити Специјална конвенција УН, и даље их штите национални закони, међународно хуманитарно право и међународни правни aкти у области људских права. Повратници по основу Споразума о реадмисији 3 су лица која су добровољно или присилно враћена из држава у којима су неосновано боравила (одбијен захтев за азил, истекла виза) у земље порекла, на основу потписаног споразума о реадмисији између Европске заједнице и Републике Србије</w:t>
      </w:r>
      <w:r w:rsidR="00E03957" w:rsidRPr="00B4392B">
        <w:rPr>
          <w:rStyle w:val="FootnoteReference"/>
          <w:rFonts w:ascii="Times New Roman" w:hAnsi="Times New Roman" w:cs="Times New Roman"/>
        </w:rPr>
        <w:footnoteReference w:id="1"/>
      </w:r>
      <w:r w:rsidRPr="00B4392B">
        <w:rPr>
          <w:rFonts w:ascii="Times New Roman" w:hAnsi="Times New Roman" w:cs="Times New Roman"/>
        </w:rPr>
        <w:t xml:space="preserve">. </w:t>
      </w:r>
    </w:p>
    <w:p w14:paraId="5AFDAC4D" w14:textId="77777777" w:rsidR="00770BEA" w:rsidRPr="00B4392B" w:rsidRDefault="00741D2B" w:rsidP="00660D50">
      <w:pPr>
        <w:spacing w:line="276" w:lineRule="auto"/>
        <w:rPr>
          <w:rFonts w:ascii="Times New Roman" w:hAnsi="Times New Roman" w:cs="Times New Roman"/>
        </w:rPr>
      </w:pPr>
      <w:r w:rsidRPr="00B4392B">
        <w:rPr>
          <w:rFonts w:ascii="Times New Roman" w:hAnsi="Times New Roman" w:cs="Times New Roman"/>
        </w:rPr>
        <w:t xml:space="preserve">Споразум између Републике Србије и Европске уније о реадмисији лица која незаконито бораве који је ступио на снагу 01. јануара 2008. године уговорне стране су регулисале процедуру повратка особа које не испуњавају или више не испуњавају услове за улазак или боравак на територији државе уговорнице. Спречавање нелегалних миграција и прихват и интеграција повратника по основу споразума о реадмисији су један од улова за стављање Републике Србије на Белу шенген листу. У циљу испуњавања својих обавеза Влада Републике Србије усвојила је Стратегију реинтеграције повратника по онову Споразума о реадмисији 13. фебруара 2009. године </w:t>
      </w:r>
      <w:r w:rsidRPr="00B4392B">
        <w:rPr>
          <w:rFonts w:ascii="Times New Roman" w:hAnsi="Times New Roman" w:cs="Times New Roman"/>
          <w:i/>
          <w:iCs/>
        </w:rPr>
        <w:t>(„Службени гласник РС“, број 15/09)</w:t>
      </w:r>
      <w:r w:rsidRPr="00B4392B">
        <w:rPr>
          <w:rFonts w:ascii="Times New Roman" w:hAnsi="Times New Roman" w:cs="Times New Roman"/>
        </w:rPr>
        <w:t xml:space="preserve">. </w:t>
      </w:r>
    </w:p>
    <w:p w14:paraId="21F2BCEE" w14:textId="77777777" w:rsidR="00770BEA" w:rsidRPr="00B4392B" w:rsidRDefault="00741D2B" w:rsidP="00660D50">
      <w:pPr>
        <w:spacing w:line="276" w:lineRule="auto"/>
        <w:rPr>
          <w:rFonts w:ascii="Times New Roman" w:hAnsi="Times New Roman" w:cs="Times New Roman"/>
        </w:rPr>
      </w:pPr>
      <w:r w:rsidRPr="00B4392B">
        <w:rPr>
          <w:rFonts w:ascii="Times New Roman" w:hAnsi="Times New Roman" w:cs="Times New Roman"/>
        </w:rPr>
        <w:t xml:space="preserve">Усвојен је и Акциони план за спровођење Стратегије реинтеграције повратника по основу Споразума о реадмисији за период 2009. и 2010. године. лица која траже азил су лица која поднесу захтев за азил на територији Републике Србије, а о чијем захтеву није донета коначна одлука. То значи да су та лица у складу са важећом законском регулативом, на територији Републике Србије </w:t>
      </w:r>
      <w:r w:rsidRPr="00B4392B">
        <w:rPr>
          <w:rFonts w:ascii="Times New Roman" w:hAnsi="Times New Roman" w:cs="Times New Roman"/>
        </w:rPr>
        <w:lastRenderedPageBreak/>
        <w:t>затражила неки од видова међународне заштите на законом прописан начин. У складу са одредбама Закона које се односе на смештај и обезбеђивање основних животних услова за лица која траже азил Влада Републике Србије оснива центре у којима они бораве и у буџету обезбеђује средства за функционисање центара.</w:t>
      </w:r>
    </w:p>
    <w:p w14:paraId="72146351" w14:textId="77777777" w:rsidR="00770BEA" w:rsidRPr="00B4392B" w:rsidRDefault="00741D2B" w:rsidP="00660D50">
      <w:pPr>
        <w:spacing w:line="276" w:lineRule="auto"/>
        <w:rPr>
          <w:rFonts w:ascii="Times New Roman" w:hAnsi="Times New Roman" w:cs="Times New Roman"/>
        </w:rPr>
      </w:pPr>
      <w:r w:rsidRPr="00B4392B">
        <w:rPr>
          <w:rFonts w:ascii="Times New Roman" w:hAnsi="Times New Roman" w:cs="Times New Roman"/>
        </w:rPr>
        <w:t xml:space="preserve">Мигранти у потреби без утврђеног статуса су на територију Републике Србије ушли из суседних земаља а пореклом су из ратом захваћених подручја Блиског Истока и Африке. У складу са појачаним приливом миграната, Влада Републике Србије је 18. јуна 2015. године основала Радну групу за решавање проблема мешовитих миграционих токова коју чине министри пет ресорних министарстава, укључујући представника Комесаријата за избеглице и миграције. Радна група је формирана са задатком да прaти, aнaлизирa и рaзмaтрa питaњa мeшoвитих мигрaциoних тoкoвa у Рeпублици Србиjи сa пoсeбним oсвртoм нa прoблeмe у oвoj oблaсти, дaje aнaлизe стaњa и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 </w:t>
      </w:r>
    </w:p>
    <w:p w14:paraId="2BA8379E" w14:textId="77777777" w:rsidR="00770BEA" w:rsidRPr="00B4392B" w:rsidRDefault="00741D2B" w:rsidP="00660D50">
      <w:pPr>
        <w:spacing w:line="276" w:lineRule="auto"/>
        <w:rPr>
          <w:rFonts w:ascii="Times New Roman" w:hAnsi="Times New Roman" w:cs="Times New Roman"/>
        </w:rPr>
      </w:pPr>
      <w:r w:rsidRPr="00B4392B">
        <w:rPr>
          <w:rFonts w:ascii="Times New Roman" w:hAnsi="Times New Roman" w:cs="Times New Roman"/>
        </w:rPr>
        <w:t xml:space="preserve">Имајући у виду велику флуктуацију миграната у потреби чији статус није решен као и чињеницу да су током целе избегличке кризе присутни на територији Града или да постоје индиције и могућност организовања њиховог смештаја у Граду, потребно је да се предузму мере у складу са одлукама које донесу надлежне институције и Радна група. Првенствено је потребно јачање капацитета за унапређење квалитета живота у локалној средини кроз опремање смештајног простора, простора за информативне, едукативне, спортске и здравствене услуге као и спровођење неопходних активности на јачању толеранције и отклањања предрасуда и страха кроз развој комуникације и дијалога. У овом документу под процесом локалног акционог планирања подразумевамо процес доношења одлука о томе које промене, значајне за живот ових лица намеравамо да остваримо у свом локалном окружењу у току предвиђеног временског периода. </w:t>
      </w:r>
    </w:p>
    <w:p w14:paraId="4F91B8B6" w14:textId="698C000E" w:rsidR="00741D2B" w:rsidRPr="00B4392B" w:rsidRDefault="00741D2B" w:rsidP="00660D50">
      <w:pPr>
        <w:spacing w:line="276" w:lineRule="auto"/>
        <w:rPr>
          <w:rFonts w:ascii="Times New Roman" w:hAnsi="Times New Roman" w:cs="Times New Roman"/>
        </w:rPr>
      </w:pPr>
      <w:r w:rsidRPr="00B4392B">
        <w:rPr>
          <w:rFonts w:ascii="Times New Roman" w:hAnsi="Times New Roman" w:cs="Times New Roman"/>
        </w:rPr>
        <w:t>Стратешки оквир ЛАП-а одређен је у складу са политиком и правцима деловања дефинисаним у сету докумената донетим на националном и локалном нивоу, а од значаја су за управљање миграцијама. У циљу координираног рада, коришћења научених лекција и најбољих пракси, овај Локални акциони план узима у обзир постојеће пројекте изградње капацитета на локалном нивоу, а нарочито оне који су у домену социјалне, економске и стамбене политике. Креирање и спровођење локалних акционих планова за унапређење положаја миграната овде се третира као део ширег механизма смањења сиромаштва и социјалне искључености осетљивих друштвених група.</w:t>
      </w:r>
    </w:p>
    <w:p w14:paraId="3AEB1B89" w14:textId="02FE1CE8" w:rsidR="009B3AAB" w:rsidRPr="00FA12B1" w:rsidRDefault="009B3AAB" w:rsidP="009B3AAB">
      <w:pPr>
        <w:pStyle w:val="Heading1"/>
        <w:rPr>
          <w:rFonts w:ascii="Times New Roman" w:hAnsi="Times New Roman" w:cs="Times New Roman"/>
          <w:color w:val="auto"/>
          <w:lang w:eastAsia="sr-Latn-CS"/>
        </w:rPr>
      </w:pPr>
      <w:bookmarkStart w:id="3" w:name="_Toc99730090"/>
      <w:r w:rsidRPr="00FA12B1">
        <w:rPr>
          <w:color w:val="auto"/>
        </w:rPr>
        <w:t>Седница за миграције Града Ваљева</w:t>
      </w:r>
      <w:r w:rsidR="00643975" w:rsidRPr="00FA12B1">
        <w:rPr>
          <w:color w:val="auto"/>
          <w:lang w:val="en-GB"/>
        </w:rPr>
        <w:t xml:space="preserve"> </w:t>
      </w:r>
      <w:r w:rsidR="00CE1980" w:rsidRPr="00FA12B1">
        <w:rPr>
          <w:color w:val="auto"/>
        </w:rPr>
        <w:t>и Локални акциони план</w:t>
      </w:r>
      <w:bookmarkEnd w:id="3"/>
    </w:p>
    <w:p w14:paraId="0786DB43" w14:textId="178E0043" w:rsidR="00741D2B" w:rsidRDefault="00741D2B" w:rsidP="00660D50">
      <w:pPr>
        <w:spacing w:line="276" w:lineRule="auto"/>
        <w:rPr>
          <w:rFonts w:ascii="Times New Roman" w:hAnsi="Times New Roman" w:cs="Times New Roman"/>
          <w:lang w:eastAsia="sr-Latn-CS"/>
        </w:rPr>
      </w:pPr>
      <w:r w:rsidRPr="009B3AAB">
        <w:rPr>
          <w:rFonts w:ascii="Times New Roman" w:hAnsi="Times New Roman" w:cs="Times New Roman"/>
          <w:b/>
          <w:bCs/>
          <w:lang w:eastAsia="sr-Latn-CS"/>
        </w:rPr>
        <w:t>У складу са првом седницом за миграције града Ваљева</w:t>
      </w:r>
      <w:r w:rsidRPr="009B3AAB">
        <w:rPr>
          <w:rFonts w:ascii="Times New Roman" w:hAnsi="Times New Roman" w:cs="Times New Roman"/>
          <w:lang w:eastAsia="sr-Latn-CS"/>
        </w:rPr>
        <w:t>, према решењу градоначелника града Ваљева број 112-</w:t>
      </w:r>
      <w:r w:rsidR="009B01C8" w:rsidRPr="009B3AAB">
        <w:rPr>
          <w:rFonts w:ascii="Times New Roman" w:hAnsi="Times New Roman" w:cs="Times New Roman"/>
          <w:lang w:eastAsia="sr-Latn-CS"/>
        </w:rPr>
        <w:t>1030</w:t>
      </w:r>
      <w:r w:rsidR="009B01C8" w:rsidRPr="009B3AAB">
        <w:rPr>
          <w:rFonts w:ascii="Times New Roman" w:hAnsi="Times New Roman" w:cs="Times New Roman"/>
          <w:lang w:val="en-GB" w:eastAsia="sr-Latn-CS"/>
        </w:rPr>
        <w:t xml:space="preserve">/2021-09 od 09.12.2021. </w:t>
      </w:r>
      <w:r w:rsidR="009B01C8" w:rsidRPr="009B3AAB">
        <w:rPr>
          <w:rFonts w:ascii="Times New Roman" w:hAnsi="Times New Roman" w:cs="Times New Roman"/>
          <w:lang w:eastAsia="sr-Latn-CS"/>
        </w:rPr>
        <w:t>од 09.12.2021.године захвалност за подршку пружили су Марко Јевтић, председник савета, Саша Исидоровић, секретар Савета, чланови Зора Бојичић, Гордана Јоксовић, Ненад Бранковић, Катарина Милићевић, Алексанадар Томић, Милан Ђенадић, Марија Весић, Данијела Јанковић, Душан Перић.</w:t>
      </w:r>
    </w:p>
    <w:p w14:paraId="6367B358" w14:textId="3D879BFD" w:rsidR="0002600E" w:rsidRDefault="00CE1980" w:rsidP="00660D50">
      <w:pPr>
        <w:spacing w:line="276" w:lineRule="auto"/>
        <w:rPr>
          <w:rFonts w:ascii="Times New Roman" w:hAnsi="Times New Roman" w:cs="Times New Roman"/>
          <w:bCs/>
        </w:rPr>
      </w:pPr>
      <w:r w:rsidRPr="00CE1980">
        <w:rPr>
          <w:rFonts w:ascii="Times New Roman" w:hAnsi="Times New Roman" w:cs="Times New Roman"/>
          <w:bCs/>
        </w:rPr>
        <w:t>Локални акциони план за унапређење положаја избеглих и интерно расељених лица, повратника по Споразуму о реадмисији, миграната без утврђеног статуса и тражилаца азила у Ваљеву за период 2022-2025. године.</w:t>
      </w:r>
    </w:p>
    <w:p w14:paraId="5C586AB0" w14:textId="4E7B997F" w:rsidR="00660D50" w:rsidRPr="00293586" w:rsidRDefault="00660D50" w:rsidP="00660D50">
      <w:pPr>
        <w:autoSpaceDE w:val="0"/>
        <w:autoSpaceDN w:val="0"/>
        <w:adjustRightInd w:val="0"/>
        <w:spacing w:after="120" w:line="276" w:lineRule="auto"/>
        <w:ind w:right="-39"/>
        <w:rPr>
          <w:rFonts w:ascii="Times New Roman" w:hAnsi="Times New Roman" w:cs="Times New Roman"/>
          <w:lang w:eastAsia="sr-Latn-CS"/>
        </w:rPr>
      </w:pPr>
      <w:r w:rsidRPr="00293586">
        <w:rPr>
          <w:rFonts w:ascii="Times New Roman" w:hAnsi="Times New Roman" w:cs="Times New Roman"/>
          <w:b/>
          <w:bCs/>
          <w:lang w:eastAsia="sr-Latn-CS"/>
        </w:rPr>
        <w:lastRenderedPageBreak/>
        <w:t>Повратник по основу споразума о реадмисији</w:t>
      </w:r>
      <w:r w:rsidRPr="00293586">
        <w:rPr>
          <w:rFonts w:ascii="Times New Roman" w:hAnsi="Times New Roman" w:cs="Times New Roman"/>
          <w:bCs/>
          <w:lang w:eastAsia="sr-Latn-CS"/>
        </w:rPr>
        <w:t xml:space="preserve"> је држављанин Републике Србије за чији повратак је надлежни орган дао сагласност по основу споразума о реадмисији које је закључила Република Србија.</w:t>
      </w:r>
      <w:r w:rsidRPr="00293586">
        <w:rPr>
          <w:rFonts w:ascii="Times New Roman" w:hAnsi="Times New Roman" w:cs="Times New Roman"/>
          <w:lang w:eastAsia="sr-Latn-CS"/>
        </w:rPr>
        <w:t xml:space="preserve"> То су лица која су добровољно или присилно враћена из држава у којима су неосновано боравила (одбијен захтев за азил, истекла виза) у земље порекла, на основу потписаног споразума о реадмисији између Европске заједнице и Републике Србије</w:t>
      </w:r>
      <w:r w:rsidRPr="00293586">
        <w:rPr>
          <w:rFonts w:ascii="Times New Roman" w:hAnsi="Times New Roman" w:cs="Times New Roman"/>
          <w:b/>
          <w:bCs/>
          <w:lang w:eastAsia="sr-Latn-CS"/>
        </w:rPr>
        <w:t>.</w:t>
      </w:r>
      <w:r w:rsidRPr="00293586">
        <w:rPr>
          <w:rFonts w:ascii="Times New Roman" w:hAnsi="Times New Roman" w:cs="Times New Roman"/>
        </w:rPr>
        <w:t xml:space="preserve"> Ова популација је у већини социјално угрожена, насељена у неформалним насељима, те њихова егзистенцијална ситуација често утиче на намере ка поновној емиграцији.</w:t>
      </w:r>
    </w:p>
    <w:p w14:paraId="4701D3E7" w14:textId="612B68F3" w:rsidR="00660D50" w:rsidRPr="00293586" w:rsidRDefault="00660D50" w:rsidP="00660D50">
      <w:pPr>
        <w:spacing w:after="120" w:line="276" w:lineRule="auto"/>
        <w:ind w:right="-39"/>
        <w:rPr>
          <w:rFonts w:ascii="Times New Roman" w:hAnsi="Times New Roman" w:cs="Times New Roman"/>
          <w:lang w:eastAsia="sr-Latn-CS"/>
        </w:rPr>
      </w:pPr>
      <w:r w:rsidRPr="009B3AAB">
        <w:rPr>
          <w:rFonts w:ascii="Times New Roman" w:hAnsi="Times New Roman" w:cs="Times New Roman"/>
          <w:b/>
          <w:bCs/>
          <w:lang w:eastAsia="sr-Latn-CS"/>
        </w:rPr>
        <w:t>Споразум</w:t>
      </w:r>
      <w:r w:rsidR="000D7302" w:rsidRPr="009B3AAB">
        <w:rPr>
          <w:rFonts w:ascii="Times New Roman" w:hAnsi="Times New Roman" w:cs="Times New Roman"/>
          <w:b/>
          <w:bCs/>
          <w:lang w:eastAsia="sr-Latn-CS"/>
        </w:rPr>
        <w:t>ом</w:t>
      </w:r>
      <w:r w:rsidRPr="009B3AAB">
        <w:rPr>
          <w:rFonts w:ascii="Times New Roman" w:hAnsi="Times New Roman" w:cs="Times New Roman"/>
          <w:b/>
          <w:bCs/>
          <w:lang w:eastAsia="sr-Latn-CS"/>
        </w:rPr>
        <w:t xml:space="preserve"> између Републике Србије и Европске уније о реадмисији</w:t>
      </w:r>
      <w:r w:rsidRPr="00293586">
        <w:rPr>
          <w:rFonts w:ascii="Times New Roman" w:hAnsi="Times New Roman" w:cs="Times New Roman"/>
          <w:lang w:eastAsia="sr-Latn-CS"/>
        </w:rPr>
        <w:t xml:space="preserve"> лица која незаконито бораве који је ступио на</w:t>
      </w:r>
      <w:r w:rsidR="000D7302">
        <w:rPr>
          <w:rFonts w:ascii="Times New Roman" w:hAnsi="Times New Roman" w:cs="Times New Roman"/>
          <w:lang w:eastAsia="sr-Latn-CS"/>
        </w:rPr>
        <w:t xml:space="preserve"> снагу 01. јануара 2008. године</w:t>
      </w:r>
      <w:r w:rsidRPr="00293586">
        <w:rPr>
          <w:rFonts w:ascii="Times New Roman" w:hAnsi="Times New Roman" w:cs="Times New Roman"/>
          <w:lang w:eastAsia="sr-Latn-CS"/>
        </w:rPr>
        <w:t xml:space="preserve"> уговорне стране су регулисале процедуру повратка особа које не испуњавају или више не испуњавају услове за улазак или боравак на територији државе уговорнице.</w:t>
      </w:r>
    </w:p>
    <w:p w14:paraId="2C2B2953" w14:textId="77777777" w:rsidR="00660D50" w:rsidRPr="00293586" w:rsidRDefault="00660D50" w:rsidP="00660D50">
      <w:pPr>
        <w:pStyle w:val="Default"/>
        <w:spacing w:after="120" w:line="276" w:lineRule="auto"/>
        <w:ind w:right="-39"/>
        <w:jc w:val="both"/>
        <w:rPr>
          <w:sz w:val="22"/>
          <w:lang w:val="sr-Cyrl-RS" w:eastAsia="sr-Latn-CS"/>
        </w:rPr>
      </w:pPr>
      <w:r w:rsidRPr="009B3AAB">
        <w:rPr>
          <w:b/>
          <w:bCs/>
          <w:sz w:val="22"/>
          <w:lang w:val="sr-Cyrl-RS" w:eastAsia="sr-Latn-CS"/>
        </w:rPr>
        <w:t>Спречавање нелегалних миграција</w:t>
      </w:r>
      <w:r w:rsidRPr="00293586">
        <w:rPr>
          <w:sz w:val="22"/>
          <w:lang w:val="sr-Cyrl-RS" w:eastAsia="sr-Latn-CS"/>
        </w:rPr>
        <w:t xml:space="preserve"> и прихват и интеграција повратника по основу Споразума о реадмисији су један од услова за стављање Републике Србије на Белу шенген листу. </w:t>
      </w:r>
    </w:p>
    <w:p w14:paraId="0EDD17EB" w14:textId="77777777" w:rsidR="00660D50" w:rsidRPr="00293586" w:rsidRDefault="00660D50" w:rsidP="00660D50">
      <w:pPr>
        <w:autoSpaceDE w:val="0"/>
        <w:autoSpaceDN w:val="0"/>
        <w:adjustRightInd w:val="0"/>
        <w:spacing w:after="120" w:line="276" w:lineRule="auto"/>
        <w:ind w:right="-39"/>
        <w:rPr>
          <w:rFonts w:ascii="Times New Roman" w:hAnsi="Times New Roman" w:cs="Times New Roman"/>
          <w:lang w:eastAsia="sr-Latn-CS"/>
        </w:rPr>
      </w:pPr>
      <w:r w:rsidRPr="00293586">
        <w:rPr>
          <w:rFonts w:ascii="Times New Roman" w:hAnsi="Times New Roman" w:cs="Times New Roman"/>
          <w:lang w:eastAsia="sr-Latn-CS"/>
        </w:rPr>
        <w:t xml:space="preserve">У циљу испуњавања својих обавеза Влада Републике Србије усвојила је </w:t>
      </w:r>
      <w:r w:rsidRPr="009B3AAB">
        <w:rPr>
          <w:rFonts w:ascii="Times New Roman" w:hAnsi="Times New Roman" w:cs="Times New Roman"/>
          <w:b/>
          <w:bCs/>
          <w:lang w:eastAsia="sr-Latn-CS"/>
        </w:rPr>
        <w:t>Стратегију реинтеграције повратника по онову Споразума о реадмисији 13. фебруара 2009. године</w:t>
      </w:r>
      <w:r w:rsidRPr="00293586">
        <w:rPr>
          <w:rFonts w:ascii="Times New Roman" w:hAnsi="Times New Roman" w:cs="Times New Roman"/>
          <w:lang w:eastAsia="sr-Latn-CS"/>
        </w:rPr>
        <w:t xml:space="preserve">, („Службени гласник РС“, број 15/09). Усвојен је и Акциони план за спровођење Стратегије реинтеграције повратника по основу Споразума о реадмисији за период 2009. и 2010. године. </w:t>
      </w:r>
    </w:p>
    <w:p w14:paraId="52EB3FC7" w14:textId="77777777" w:rsidR="00660D50" w:rsidRPr="00293586" w:rsidRDefault="00660D50" w:rsidP="00660D50">
      <w:pPr>
        <w:autoSpaceDE w:val="0"/>
        <w:autoSpaceDN w:val="0"/>
        <w:adjustRightInd w:val="0"/>
        <w:spacing w:after="120" w:line="276" w:lineRule="auto"/>
        <w:ind w:right="-39"/>
        <w:rPr>
          <w:rFonts w:ascii="Times New Roman" w:hAnsi="Times New Roman" w:cs="Times New Roman"/>
          <w:lang w:eastAsia="sr-Latn-CS"/>
        </w:rPr>
      </w:pPr>
      <w:r w:rsidRPr="00293586">
        <w:rPr>
          <w:rFonts w:ascii="Times New Roman" w:hAnsi="Times New Roman" w:cs="Times New Roman"/>
          <w:b/>
          <w:bCs/>
          <w:lang w:eastAsia="sr-Latn-CS"/>
        </w:rPr>
        <w:t>Тражиоци азила</w:t>
      </w:r>
      <w:r w:rsidRPr="00293586">
        <w:rPr>
          <w:rStyle w:val="FootnoteReference"/>
          <w:rFonts w:ascii="Times New Roman" w:hAnsi="Times New Roman" w:cs="Times New Roman"/>
          <w:lang w:eastAsia="sr-Latn-CS"/>
        </w:rPr>
        <w:footnoteReference w:id="2"/>
      </w:r>
      <w:r w:rsidRPr="00293586">
        <w:rPr>
          <w:rFonts w:ascii="Times New Roman" w:hAnsi="Times New Roman" w:cs="Times New Roman"/>
          <w:b/>
          <w:bCs/>
          <w:lang w:eastAsia="sr-Latn-CS"/>
        </w:rPr>
        <w:t xml:space="preserve">/ лица која траже азил </w:t>
      </w:r>
      <w:r w:rsidRPr="00293586">
        <w:rPr>
          <w:rFonts w:ascii="Times New Roman" w:hAnsi="Times New Roman" w:cs="Times New Roman"/>
          <w:lang w:eastAsia="sr-Latn-CS"/>
        </w:rPr>
        <w:t xml:space="preserve">су лица која поднесу захтев за азил на територији Републике Србије, а о чијем захтеву није донета коначна одлука. То значи да су та лица у складу са важећом законском регулативом, на територији Републике Србије затражила неки од видова међународне заштите на законом прописан начин. У складу са одредбама Закона које се односе на смештај и обезбеђивање основних животних услова за лица која траже азил Влада Републике Србије оснива центре у којима они бораве и у буџету обезбеђује средства за функционисање центара. </w:t>
      </w:r>
    </w:p>
    <w:p w14:paraId="51142C26" w14:textId="77777777" w:rsidR="009B3AAB" w:rsidRDefault="00660D50" w:rsidP="00660D50">
      <w:pPr>
        <w:autoSpaceDE w:val="0"/>
        <w:autoSpaceDN w:val="0"/>
        <w:adjustRightInd w:val="0"/>
        <w:spacing w:after="120" w:line="276" w:lineRule="auto"/>
        <w:ind w:right="-39"/>
        <w:rPr>
          <w:rFonts w:ascii="Times New Roman" w:hAnsi="Times New Roman" w:cs="Times New Roman"/>
          <w:lang w:eastAsia="sr-Latn-CS"/>
        </w:rPr>
      </w:pPr>
      <w:r w:rsidRPr="00293586">
        <w:rPr>
          <w:rFonts w:ascii="Times New Roman" w:hAnsi="Times New Roman" w:cs="Times New Roman"/>
          <w:b/>
          <w:bCs/>
          <w:lang w:eastAsia="sr-Latn-CS"/>
        </w:rPr>
        <w:t xml:space="preserve">Мигранти у потреби без утврђеног статуса </w:t>
      </w:r>
      <w:r w:rsidRPr="00293586">
        <w:rPr>
          <w:rFonts w:ascii="Times New Roman" w:hAnsi="Times New Roman" w:cs="Times New Roman"/>
          <w:lang w:eastAsia="sr-Latn-CS"/>
        </w:rPr>
        <w:t xml:space="preserve">су на територију Републике Србије ушли из суседних земаља, а пореклом су из ратом захваћених подручја Блиског Истока и Африке. У складу са појачаним приливом миграната, Влада Републике Србије је 18. јуна 2015. године, основала Радну групу за решавање проблема мешовитих миграционих токова коју чине министри пет ресорних министарстава, укључујући представника Комесаријата за избеглице и миграције. Радна група је формирана са задатком да прaти, aнaлизирa и рaзмaтрa питaњa мeшoвитих мигрaциoних тoкoвa у Рeпублици Србиjи сa пoсeбним oсвртoм нa прoблeмe у oвoj oблaсти, дaje aнaлизe стaњa и прeдлoгe мeрa зa рeшaвaњe уoчeних прoблeмa и усклaђивaњe стaвoвa нaдлeжних држaвних oргaнa и других oргaнизaциja и институциja кoje сe бaвe питaњeм мeшoвитих мигрaциoних тoкoвa. </w:t>
      </w:r>
    </w:p>
    <w:p w14:paraId="223B241C" w14:textId="59529B14" w:rsidR="009B3AAB" w:rsidRPr="00613F6C" w:rsidRDefault="00660D50" w:rsidP="00CE1980">
      <w:pPr>
        <w:pStyle w:val="Heading1"/>
        <w:rPr>
          <w:color w:val="auto"/>
        </w:rPr>
      </w:pPr>
      <w:bookmarkStart w:id="4" w:name="_Toc99730091"/>
      <w:r w:rsidRPr="00613F6C">
        <w:rPr>
          <w:rStyle w:val="Heading1Char"/>
          <w:b/>
          <w:bCs/>
          <w:color w:val="auto"/>
        </w:rPr>
        <w:t>Стратешки оквир ЛАП-а</w:t>
      </w:r>
      <w:bookmarkEnd w:id="4"/>
      <w:r w:rsidRPr="00613F6C">
        <w:rPr>
          <w:color w:val="auto"/>
        </w:rPr>
        <w:t xml:space="preserve"> </w:t>
      </w:r>
    </w:p>
    <w:p w14:paraId="623E7EF8" w14:textId="1DA60147" w:rsidR="00660D50" w:rsidRPr="00293586" w:rsidRDefault="009B3AAB" w:rsidP="00660D50">
      <w:pPr>
        <w:autoSpaceDE w:val="0"/>
        <w:autoSpaceDN w:val="0"/>
        <w:adjustRightInd w:val="0"/>
        <w:spacing w:after="120" w:line="276" w:lineRule="auto"/>
        <w:ind w:right="-39"/>
        <w:rPr>
          <w:rFonts w:ascii="Times New Roman" w:hAnsi="Times New Roman" w:cs="Times New Roman"/>
          <w:lang w:eastAsia="sr-Latn-CS"/>
        </w:rPr>
      </w:pPr>
      <w:r>
        <w:rPr>
          <w:rFonts w:ascii="Times New Roman" w:hAnsi="Times New Roman" w:cs="Times New Roman"/>
          <w:lang w:eastAsia="sr-Latn-CS"/>
        </w:rPr>
        <w:t xml:space="preserve">је </w:t>
      </w:r>
      <w:r w:rsidR="00660D50" w:rsidRPr="00293586">
        <w:rPr>
          <w:rFonts w:ascii="Times New Roman" w:hAnsi="Times New Roman" w:cs="Times New Roman"/>
          <w:lang w:eastAsia="sr-Latn-CS"/>
        </w:rPr>
        <w:t xml:space="preserve">одређен је у складу са политиком и правцима деловања дефинисаним у сету докумената донетим на националном и локалном нивоу а од значаја су за управљање миграцијама. У циљу координираног рада, коришћења научених лекција и најбољих пракси, овај ЛАП узима у обзир постојеће пројекте </w:t>
      </w:r>
      <w:r w:rsidR="00660D50" w:rsidRPr="00293586">
        <w:rPr>
          <w:rFonts w:ascii="Times New Roman" w:hAnsi="Times New Roman" w:cs="Times New Roman"/>
          <w:lang w:eastAsia="sr-Latn-CS"/>
        </w:rPr>
        <w:lastRenderedPageBreak/>
        <w:t>изградње капацитета на локалном нивоу, а нарочито оне који су у домену социјалне, економске и стамбене политике.</w:t>
      </w:r>
    </w:p>
    <w:p w14:paraId="0E2D8EB4" w14:textId="6E68BF00" w:rsidR="008D674C" w:rsidRPr="00293586" w:rsidRDefault="008D674C" w:rsidP="004F7BE4">
      <w:pPr>
        <w:autoSpaceDE w:val="0"/>
        <w:autoSpaceDN w:val="0"/>
        <w:adjustRightInd w:val="0"/>
        <w:spacing w:before="0" w:line="276" w:lineRule="auto"/>
        <w:rPr>
          <w:rFonts w:ascii="Times New Roman" w:eastAsiaTheme="minorHAnsi" w:hAnsi="Times New Roman" w:cs="Times New Roman"/>
          <w:color w:val="000000"/>
        </w:rPr>
      </w:pPr>
      <w:r w:rsidRPr="009B3AAB">
        <w:rPr>
          <w:rFonts w:ascii="Times New Roman" w:hAnsi="Times New Roman" w:cs="Times New Roman"/>
          <w:b/>
          <w:bCs/>
          <w:lang w:eastAsia="sr-Latn-CS"/>
        </w:rPr>
        <w:t>Локални акциони план</w:t>
      </w:r>
      <w:r w:rsidRPr="009B3AAB">
        <w:rPr>
          <w:rFonts w:ascii="Times New Roman" w:hAnsi="Times New Roman" w:cs="Times New Roman"/>
          <w:b/>
          <w:bCs/>
        </w:rPr>
        <w:t xml:space="preserve"> за унапређење положаја избеглих и интерно</w:t>
      </w:r>
      <w:r w:rsidR="000D7302" w:rsidRPr="009B3AAB">
        <w:rPr>
          <w:rFonts w:ascii="Times New Roman" w:hAnsi="Times New Roman" w:cs="Times New Roman"/>
          <w:b/>
          <w:bCs/>
        </w:rPr>
        <w:t xml:space="preserve"> расељених лица</w:t>
      </w:r>
      <w:r w:rsidR="000D7302" w:rsidRPr="000D7302">
        <w:rPr>
          <w:rFonts w:ascii="Times New Roman" w:hAnsi="Times New Roman" w:cs="Times New Roman"/>
          <w:bCs/>
        </w:rPr>
        <w:t>, повратника по С</w:t>
      </w:r>
      <w:r w:rsidRPr="000D7302">
        <w:rPr>
          <w:rFonts w:ascii="Times New Roman" w:hAnsi="Times New Roman" w:cs="Times New Roman"/>
          <w:bCs/>
        </w:rPr>
        <w:t xml:space="preserve">поразуму о реадмисији, миграната </w:t>
      </w:r>
      <w:r w:rsidR="00660D50" w:rsidRPr="000D7302">
        <w:rPr>
          <w:rFonts w:ascii="Times New Roman" w:hAnsi="Times New Roman" w:cs="Times New Roman"/>
          <w:bCs/>
        </w:rPr>
        <w:t xml:space="preserve">без утврђеног статуса и тражилаца азила у Граду </w:t>
      </w:r>
      <w:r w:rsidR="001A519F">
        <w:rPr>
          <w:rFonts w:ascii="Times New Roman" w:hAnsi="Times New Roman" w:cs="Times New Roman"/>
          <w:bCs/>
        </w:rPr>
        <w:t>Ваљеву</w:t>
      </w:r>
      <w:r w:rsidR="00660D50" w:rsidRPr="000D7302">
        <w:rPr>
          <w:rFonts w:ascii="Times New Roman" w:hAnsi="Times New Roman" w:cs="Times New Roman"/>
          <w:bCs/>
        </w:rPr>
        <w:t xml:space="preserve"> за период 2022-202</w:t>
      </w:r>
      <w:r w:rsidR="000D7302" w:rsidRPr="000D7302">
        <w:rPr>
          <w:rFonts w:ascii="Times New Roman" w:hAnsi="Times New Roman" w:cs="Times New Roman"/>
          <w:bCs/>
        </w:rPr>
        <w:t>5</w:t>
      </w:r>
      <w:r w:rsidR="00660D50" w:rsidRPr="000D7302">
        <w:rPr>
          <w:rFonts w:ascii="Times New Roman" w:hAnsi="Times New Roman" w:cs="Times New Roman"/>
          <w:bCs/>
        </w:rPr>
        <w:t>. године</w:t>
      </w:r>
      <w:r w:rsidRPr="000D7302">
        <w:rPr>
          <w:rFonts w:ascii="Times New Roman" w:eastAsiaTheme="minorHAnsi" w:hAnsi="Times New Roman" w:cs="Times New Roman"/>
        </w:rPr>
        <w:t xml:space="preserve"> </w:t>
      </w:r>
      <w:r w:rsidRPr="00293586">
        <w:rPr>
          <w:rFonts w:ascii="Times New Roman" w:eastAsiaTheme="minorHAnsi" w:hAnsi="Times New Roman" w:cs="Times New Roman"/>
          <w:color w:val="000000"/>
        </w:rPr>
        <w:t>(у даљем тексту</w:t>
      </w:r>
      <w:r w:rsidRPr="00293586">
        <w:rPr>
          <w:rFonts w:ascii="Times New Roman" w:eastAsiaTheme="minorHAnsi" w:hAnsi="Times New Roman" w:cs="Times New Roman"/>
          <w:i/>
          <w:iCs/>
          <w:color w:val="000000"/>
        </w:rPr>
        <w:t xml:space="preserve">: </w:t>
      </w:r>
      <w:r w:rsidRPr="00293586">
        <w:rPr>
          <w:rFonts w:ascii="Times New Roman" w:eastAsiaTheme="minorHAnsi" w:hAnsi="Times New Roman" w:cs="Times New Roman"/>
          <w:color w:val="000000"/>
        </w:rPr>
        <w:t xml:space="preserve">ЛАП) дефинише правце деловања Града </w:t>
      </w:r>
      <w:r w:rsidR="001A519F">
        <w:rPr>
          <w:rFonts w:ascii="Times New Roman" w:eastAsiaTheme="minorHAnsi" w:hAnsi="Times New Roman" w:cs="Times New Roman"/>
          <w:color w:val="000000"/>
        </w:rPr>
        <w:t>Ваљева</w:t>
      </w:r>
      <w:r w:rsidRPr="00293586">
        <w:rPr>
          <w:rFonts w:ascii="Times New Roman" w:eastAsiaTheme="minorHAnsi" w:hAnsi="Times New Roman" w:cs="Times New Roman"/>
          <w:color w:val="000000"/>
        </w:rPr>
        <w:t xml:space="preserve"> у области унапређења положаја циљних група овог ЛАП-а, као и конкретне мере и активности којима се настоји побољшати њихов садашњи положај, уз јасне механизме помоћу којих се може пратити остваривање дефинисаних циљева. Он представља део напора које локална заједница чини са основним циљем да се у пуној мери имплементирају политике и праксе подршке </w:t>
      </w:r>
      <w:r w:rsidRPr="00293586">
        <w:rPr>
          <w:rFonts w:ascii="Times New Roman" w:hAnsi="Times New Roman" w:cs="Times New Roman"/>
          <w:bCs/>
        </w:rPr>
        <w:t>лицима у статусу избеглих и интерно</w:t>
      </w:r>
      <w:r w:rsidR="000D7302">
        <w:rPr>
          <w:rFonts w:ascii="Times New Roman" w:hAnsi="Times New Roman" w:cs="Times New Roman"/>
          <w:bCs/>
        </w:rPr>
        <w:t xml:space="preserve"> расељених лица, повратника по С</w:t>
      </w:r>
      <w:r w:rsidRPr="00293586">
        <w:rPr>
          <w:rFonts w:ascii="Times New Roman" w:hAnsi="Times New Roman" w:cs="Times New Roman"/>
          <w:bCs/>
        </w:rPr>
        <w:t xml:space="preserve">поразуму о реадмисији, азиланата </w:t>
      </w:r>
      <w:r w:rsidR="004F7BE4" w:rsidRPr="00293586">
        <w:rPr>
          <w:rFonts w:ascii="Times New Roman" w:hAnsi="Times New Roman" w:cs="Times New Roman"/>
          <w:bCs/>
        </w:rPr>
        <w:t xml:space="preserve">као </w:t>
      </w:r>
      <w:r w:rsidRPr="00293586">
        <w:rPr>
          <w:rFonts w:ascii="Times New Roman" w:hAnsi="Times New Roman" w:cs="Times New Roman"/>
          <w:bCs/>
        </w:rPr>
        <w:t>и миграната у потреби без статуса</w:t>
      </w:r>
      <w:r w:rsidRPr="00293586">
        <w:rPr>
          <w:rFonts w:ascii="Times New Roman" w:eastAsiaTheme="minorHAnsi" w:hAnsi="Times New Roman" w:cs="Times New Roman"/>
        </w:rPr>
        <w:t xml:space="preserve">. </w:t>
      </w:r>
    </w:p>
    <w:p w14:paraId="3B9BAF3C" w14:textId="77777777" w:rsidR="004F7BE4" w:rsidRPr="00293586" w:rsidRDefault="004F7BE4" w:rsidP="004F7BE4">
      <w:pPr>
        <w:autoSpaceDE w:val="0"/>
        <w:autoSpaceDN w:val="0"/>
        <w:adjustRightInd w:val="0"/>
        <w:spacing w:before="0" w:line="276" w:lineRule="auto"/>
        <w:rPr>
          <w:rFonts w:ascii="Times New Roman" w:eastAsiaTheme="minorHAnsi" w:hAnsi="Times New Roman" w:cs="Times New Roman"/>
          <w:color w:val="000000"/>
        </w:rPr>
      </w:pPr>
    </w:p>
    <w:p w14:paraId="100DC398" w14:textId="4D1BB73B" w:rsidR="008D674C" w:rsidRPr="00293586" w:rsidRDefault="004F7BE4" w:rsidP="004F7BE4">
      <w:pPr>
        <w:autoSpaceDE w:val="0"/>
        <w:autoSpaceDN w:val="0"/>
        <w:adjustRightInd w:val="0"/>
        <w:spacing w:before="0" w:line="276" w:lineRule="auto"/>
        <w:rPr>
          <w:rFonts w:ascii="Times New Roman" w:eastAsiaTheme="minorHAnsi" w:hAnsi="Times New Roman" w:cs="Times New Roman"/>
          <w:color w:val="000000"/>
        </w:rPr>
      </w:pPr>
      <w:r w:rsidRPr="009B3AAB">
        <w:rPr>
          <w:rFonts w:ascii="Times New Roman" w:eastAsiaTheme="minorHAnsi" w:hAnsi="Times New Roman" w:cs="Times New Roman"/>
          <w:b/>
          <w:bCs/>
          <w:color w:val="000000"/>
        </w:rPr>
        <w:t>ЛАП</w:t>
      </w:r>
      <w:r w:rsidR="008D674C" w:rsidRPr="009B3AAB">
        <w:rPr>
          <w:rFonts w:ascii="Times New Roman" w:eastAsiaTheme="minorHAnsi" w:hAnsi="Times New Roman" w:cs="Times New Roman"/>
          <w:b/>
          <w:bCs/>
          <w:color w:val="000000"/>
        </w:rPr>
        <w:t xml:space="preserve"> почива на анализи </w:t>
      </w:r>
      <w:r w:rsidR="008D674C" w:rsidRPr="00293586">
        <w:rPr>
          <w:rFonts w:ascii="Times New Roman" w:eastAsiaTheme="minorHAnsi" w:hAnsi="Times New Roman" w:cs="Times New Roman"/>
          <w:color w:val="000000"/>
        </w:rPr>
        <w:t xml:space="preserve">релевантних националних стратешких докумената, локалних података и процени </w:t>
      </w:r>
      <w:r w:rsidR="008D674C" w:rsidRPr="000D7302">
        <w:rPr>
          <w:rFonts w:ascii="Times New Roman" w:eastAsiaTheme="minorHAnsi" w:hAnsi="Times New Roman" w:cs="Times New Roman"/>
        </w:rPr>
        <w:t xml:space="preserve">потреба </w:t>
      </w:r>
      <w:r w:rsidRPr="000D7302">
        <w:rPr>
          <w:rFonts w:ascii="Times New Roman" w:hAnsi="Times New Roman" w:cs="Times New Roman"/>
          <w:bCs/>
        </w:rPr>
        <w:t>избеглих и интерно</w:t>
      </w:r>
      <w:r w:rsidR="000D7302" w:rsidRPr="000D7302">
        <w:rPr>
          <w:rFonts w:ascii="Times New Roman" w:hAnsi="Times New Roman" w:cs="Times New Roman"/>
          <w:bCs/>
        </w:rPr>
        <w:t xml:space="preserve"> расељених лица, повратника по С</w:t>
      </w:r>
      <w:r w:rsidRPr="000D7302">
        <w:rPr>
          <w:rFonts w:ascii="Times New Roman" w:hAnsi="Times New Roman" w:cs="Times New Roman"/>
          <w:bCs/>
        </w:rPr>
        <w:t xml:space="preserve">поразуму о реадмисији, </w:t>
      </w:r>
      <w:r w:rsidR="008D7C9E" w:rsidRPr="000D7302">
        <w:rPr>
          <w:rFonts w:ascii="Times New Roman" w:hAnsi="Times New Roman" w:cs="Times New Roman"/>
          <w:bCs/>
        </w:rPr>
        <w:t xml:space="preserve">миграната без утврђеног статуса и тражилаца азила </w:t>
      </w:r>
      <w:r w:rsidR="008D674C" w:rsidRPr="00293586">
        <w:rPr>
          <w:rFonts w:ascii="Times New Roman" w:eastAsiaTheme="minorHAnsi" w:hAnsi="Times New Roman" w:cs="Times New Roman"/>
          <w:color w:val="000000"/>
        </w:rPr>
        <w:t xml:space="preserve">на подручју </w:t>
      </w:r>
      <w:r w:rsidRPr="00293586">
        <w:rPr>
          <w:rFonts w:ascii="Times New Roman" w:eastAsiaTheme="minorHAnsi" w:hAnsi="Times New Roman" w:cs="Times New Roman"/>
          <w:color w:val="000000"/>
        </w:rPr>
        <w:t xml:space="preserve">Града </w:t>
      </w:r>
      <w:r w:rsidR="001A519F">
        <w:rPr>
          <w:rFonts w:ascii="Times New Roman" w:eastAsiaTheme="minorHAnsi" w:hAnsi="Times New Roman" w:cs="Times New Roman"/>
          <w:color w:val="000000"/>
        </w:rPr>
        <w:t>Ваљева</w:t>
      </w:r>
      <w:r w:rsidR="008D674C" w:rsidRPr="00293586">
        <w:rPr>
          <w:rFonts w:ascii="Times New Roman" w:eastAsiaTheme="minorHAnsi" w:hAnsi="Times New Roman" w:cs="Times New Roman"/>
          <w:color w:val="000000"/>
        </w:rPr>
        <w:t xml:space="preserve">. Израђен је кроз партиципативни и партнерски приступ који ће бити примењен и у процесу његове реализације, праћења и извештавања. </w:t>
      </w:r>
      <w:r w:rsidRPr="00293586">
        <w:rPr>
          <w:rFonts w:ascii="Times New Roman" w:eastAsiaTheme="minorHAnsi" w:hAnsi="Times New Roman" w:cs="Times New Roman"/>
          <w:color w:val="000000"/>
        </w:rPr>
        <w:t xml:space="preserve">Град </w:t>
      </w:r>
      <w:r w:rsidR="001A519F">
        <w:rPr>
          <w:rFonts w:ascii="Times New Roman" w:eastAsiaTheme="minorHAnsi" w:hAnsi="Times New Roman" w:cs="Times New Roman"/>
          <w:color w:val="000000"/>
        </w:rPr>
        <w:t>Ваљево</w:t>
      </w:r>
      <w:r w:rsidR="008D674C" w:rsidRPr="00293586">
        <w:rPr>
          <w:rFonts w:ascii="Times New Roman" w:eastAsiaTheme="minorHAnsi" w:hAnsi="Times New Roman" w:cs="Times New Roman"/>
          <w:color w:val="000000"/>
        </w:rPr>
        <w:t xml:space="preserve"> намерава да у реализацију дефинисаних циљева и активности укључи све релевантне актере из локалне заједнице, као и да сарађује са националним и међународним организацијама и институцијама који се баве унапређењем положаја особа са инвалидитетом. Овако конципиран </w:t>
      </w:r>
      <w:r w:rsidRPr="00293586">
        <w:rPr>
          <w:rFonts w:ascii="Times New Roman" w:eastAsiaTheme="minorHAnsi" w:hAnsi="Times New Roman" w:cs="Times New Roman"/>
          <w:color w:val="000000"/>
        </w:rPr>
        <w:t xml:space="preserve">ЛАП </w:t>
      </w:r>
      <w:r w:rsidR="008D674C" w:rsidRPr="00293586">
        <w:rPr>
          <w:rFonts w:ascii="Times New Roman" w:eastAsiaTheme="minorHAnsi" w:hAnsi="Times New Roman" w:cs="Times New Roman"/>
          <w:color w:val="000000"/>
        </w:rPr>
        <w:t xml:space="preserve">требало би да осигура квалитетну имплементацију, као и да постави основ за оптималан квалитет резултата који се очекују реализацијом планираних активности и мера, на којима ће све заинтересоване стране и релевантни партнери радити у континуитету у наредном периоду. </w:t>
      </w:r>
    </w:p>
    <w:p w14:paraId="62FF02C2" w14:textId="499E5387" w:rsidR="00E71B17" w:rsidRPr="000D7302" w:rsidRDefault="008D674C" w:rsidP="004F7BE4">
      <w:pPr>
        <w:autoSpaceDE w:val="0"/>
        <w:autoSpaceDN w:val="0"/>
        <w:adjustRightInd w:val="0"/>
        <w:spacing w:after="120" w:line="276" w:lineRule="auto"/>
        <w:ind w:right="-39"/>
        <w:rPr>
          <w:rFonts w:ascii="Times New Roman" w:hAnsi="Times New Roman" w:cs="Times New Roman"/>
          <w:lang w:eastAsia="sr-Latn-CS"/>
        </w:rPr>
      </w:pPr>
      <w:r w:rsidRPr="000D7302">
        <w:rPr>
          <w:rFonts w:ascii="Times New Roman" w:hAnsi="Times New Roman" w:cs="Times New Roman"/>
          <w:lang w:eastAsia="sr-Latn-CS"/>
        </w:rPr>
        <w:t>Локални акциони план</w:t>
      </w:r>
      <w:r w:rsidRPr="000D7302">
        <w:rPr>
          <w:rFonts w:ascii="Times New Roman" w:hAnsi="Times New Roman" w:cs="Times New Roman"/>
          <w:bCs/>
        </w:rPr>
        <w:t xml:space="preserve"> за унапређење положаја избеглих и интерно расељених лица, повратника по споразуму о реадмисији, </w:t>
      </w:r>
      <w:r w:rsidR="008D7C9E" w:rsidRPr="000D7302">
        <w:rPr>
          <w:rFonts w:ascii="Times New Roman" w:hAnsi="Times New Roman" w:cs="Times New Roman"/>
          <w:bCs/>
        </w:rPr>
        <w:t xml:space="preserve">миграната без утврђеног статуса и тражилаца азила </w:t>
      </w:r>
      <w:r w:rsidR="000D7302">
        <w:rPr>
          <w:rFonts w:ascii="Times New Roman" w:hAnsi="Times New Roman" w:cs="Times New Roman"/>
          <w:lang w:eastAsia="sr-Latn-CS"/>
        </w:rPr>
        <w:t>доноси се на период од 4 године</w:t>
      </w:r>
      <w:r w:rsidR="00E71B17" w:rsidRPr="000D7302">
        <w:rPr>
          <w:rFonts w:ascii="Times New Roman" w:hAnsi="Times New Roman" w:cs="Times New Roman"/>
          <w:lang w:eastAsia="sr-Latn-CS"/>
        </w:rPr>
        <w:t xml:space="preserve"> (</w:t>
      </w:r>
      <w:r w:rsidR="000D7302">
        <w:rPr>
          <w:rFonts w:ascii="Times New Roman" w:hAnsi="Times New Roman" w:cs="Times New Roman"/>
          <w:lang w:eastAsia="sr-Latn-CS"/>
        </w:rPr>
        <w:t xml:space="preserve">од </w:t>
      </w:r>
      <w:r w:rsidR="00E71B17" w:rsidRPr="000D7302">
        <w:rPr>
          <w:rFonts w:ascii="Times New Roman" w:hAnsi="Times New Roman" w:cs="Times New Roman"/>
          <w:lang w:eastAsia="sr-Latn-CS"/>
        </w:rPr>
        <w:t>20</w:t>
      </w:r>
      <w:r w:rsidRPr="000D7302">
        <w:rPr>
          <w:rFonts w:ascii="Times New Roman" w:hAnsi="Times New Roman" w:cs="Times New Roman"/>
          <w:lang w:eastAsia="sr-Latn-CS"/>
        </w:rPr>
        <w:t>22</w:t>
      </w:r>
      <w:r w:rsidR="000D7302">
        <w:rPr>
          <w:rFonts w:ascii="Times New Roman" w:hAnsi="Times New Roman" w:cs="Times New Roman"/>
          <w:lang w:eastAsia="sr-Latn-CS"/>
        </w:rPr>
        <w:t xml:space="preserve">. до </w:t>
      </w:r>
      <w:r w:rsidR="00E71B17" w:rsidRPr="000D7302">
        <w:rPr>
          <w:rFonts w:ascii="Times New Roman" w:hAnsi="Times New Roman" w:cs="Times New Roman"/>
          <w:lang w:eastAsia="sr-Latn-CS"/>
        </w:rPr>
        <w:t>20</w:t>
      </w:r>
      <w:r w:rsidR="000D7302" w:rsidRPr="000D7302">
        <w:rPr>
          <w:rFonts w:ascii="Times New Roman" w:hAnsi="Times New Roman" w:cs="Times New Roman"/>
          <w:lang w:eastAsia="sr-Latn-CS"/>
        </w:rPr>
        <w:t>25</w:t>
      </w:r>
      <w:r w:rsidR="00E71B17" w:rsidRPr="000D7302">
        <w:rPr>
          <w:rFonts w:ascii="Times New Roman" w:hAnsi="Times New Roman" w:cs="Times New Roman"/>
          <w:lang w:eastAsia="sr-Latn-CS"/>
        </w:rPr>
        <w:t>. годин</w:t>
      </w:r>
      <w:r w:rsidR="000D7302">
        <w:rPr>
          <w:rFonts w:ascii="Times New Roman" w:hAnsi="Times New Roman" w:cs="Times New Roman"/>
          <w:lang w:eastAsia="sr-Latn-CS"/>
        </w:rPr>
        <w:t>е</w:t>
      </w:r>
      <w:r w:rsidR="00E71B17" w:rsidRPr="000D7302">
        <w:rPr>
          <w:rFonts w:ascii="Times New Roman" w:hAnsi="Times New Roman" w:cs="Times New Roman"/>
          <w:lang w:eastAsia="sr-Latn-CS"/>
        </w:rPr>
        <w:t>).</w:t>
      </w:r>
    </w:p>
    <w:p w14:paraId="3EA0A695" w14:textId="7C746792" w:rsidR="005B0921" w:rsidRPr="00293586" w:rsidRDefault="005B0921" w:rsidP="005B0921">
      <w:pPr>
        <w:spacing w:line="276" w:lineRule="auto"/>
        <w:rPr>
          <w:rFonts w:ascii="Times New Roman" w:hAnsi="Times New Roman" w:cs="Times New Roman"/>
        </w:rPr>
      </w:pPr>
      <w:r w:rsidRPr="00293586">
        <w:rPr>
          <w:rFonts w:ascii="Times New Roman" w:hAnsi="Times New Roman" w:cs="Times New Roman"/>
          <w:b/>
        </w:rPr>
        <w:t xml:space="preserve">Критеријуми Локалног акционог плана за избор приоритетних група </w:t>
      </w:r>
      <w:r w:rsidRPr="00293586">
        <w:rPr>
          <w:rFonts w:ascii="Times New Roman" w:hAnsi="Times New Roman" w:cs="Times New Roman"/>
        </w:rPr>
        <w:t xml:space="preserve">међу избеглицама, интерно расељеним лицима, повратницима по основу Споразума о реадмисији, тражиоцима азила и мигрантима у потреби без утврђеног статуса на територији Града </w:t>
      </w:r>
      <w:r w:rsidR="001A519F">
        <w:rPr>
          <w:rFonts w:ascii="Times New Roman" w:hAnsi="Times New Roman" w:cs="Times New Roman"/>
        </w:rPr>
        <w:t>Ваљева</w:t>
      </w:r>
      <w:r w:rsidRPr="00293586">
        <w:rPr>
          <w:rFonts w:ascii="Times New Roman" w:hAnsi="Times New Roman" w:cs="Times New Roman"/>
        </w:rPr>
        <w:t xml:space="preserve"> су:</w:t>
      </w:r>
    </w:p>
    <w:p w14:paraId="67F6B617" w14:textId="77777777" w:rsidR="009B3AAB" w:rsidRDefault="005B0921" w:rsidP="00812086">
      <w:pPr>
        <w:pStyle w:val="ListParagraph"/>
        <w:numPr>
          <w:ilvl w:val="0"/>
          <w:numId w:val="26"/>
        </w:numPr>
        <w:spacing w:before="0" w:after="200" w:line="276" w:lineRule="auto"/>
        <w:rPr>
          <w:rFonts w:ascii="Times New Roman" w:hAnsi="Times New Roman" w:cs="Times New Roman"/>
        </w:rPr>
      </w:pPr>
      <w:r w:rsidRPr="009B3AAB">
        <w:rPr>
          <w:rFonts w:ascii="Times New Roman" w:hAnsi="Times New Roman" w:cs="Times New Roman"/>
        </w:rPr>
        <w:t>Видљивост и распрострањеност проблема циљне групе у локалној заједници;</w:t>
      </w:r>
    </w:p>
    <w:p w14:paraId="5C9DD7F9" w14:textId="77777777" w:rsidR="009B3AAB" w:rsidRDefault="005B0921" w:rsidP="00812086">
      <w:pPr>
        <w:pStyle w:val="ListParagraph"/>
        <w:numPr>
          <w:ilvl w:val="0"/>
          <w:numId w:val="26"/>
        </w:numPr>
        <w:spacing w:before="0" w:after="200" w:line="276" w:lineRule="auto"/>
        <w:rPr>
          <w:rFonts w:ascii="Times New Roman" w:hAnsi="Times New Roman" w:cs="Times New Roman"/>
        </w:rPr>
      </w:pPr>
      <w:r w:rsidRPr="009B3AAB">
        <w:rPr>
          <w:rFonts w:ascii="Times New Roman" w:hAnsi="Times New Roman" w:cs="Times New Roman"/>
        </w:rPr>
        <w:t>Бројност циљне групе;</w:t>
      </w:r>
    </w:p>
    <w:p w14:paraId="4A1D7A5A" w14:textId="77777777" w:rsidR="009B3AAB" w:rsidRDefault="005B0921" w:rsidP="00812086">
      <w:pPr>
        <w:pStyle w:val="ListParagraph"/>
        <w:numPr>
          <w:ilvl w:val="0"/>
          <w:numId w:val="26"/>
        </w:numPr>
        <w:spacing w:before="0" w:after="200" w:line="276" w:lineRule="auto"/>
        <w:rPr>
          <w:rFonts w:ascii="Times New Roman" w:hAnsi="Times New Roman" w:cs="Times New Roman"/>
        </w:rPr>
      </w:pPr>
      <w:r w:rsidRPr="009B3AAB">
        <w:rPr>
          <w:rFonts w:ascii="Times New Roman" w:hAnsi="Times New Roman" w:cs="Times New Roman"/>
        </w:rPr>
        <w:t>Незапосленост и материјално сиромаштво одређене циљне групе;</w:t>
      </w:r>
    </w:p>
    <w:p w14:paraId="19E598A2" w14:textId="77777777" w:rsidR="009B3AAB" w:rsidRDefault="005B0921" w:rsidP="00812086">
      <w:pPr>
        <w:pStyle w:val="ListParagraph"/>
        <w:numPr>
          <w:ilvl w:val="0"/>
          <w:numId w:val="26"/>
        </w:numPr>
        <w:spacing w:before="0" w:after="200" w:line="276" w:lineRule="auto"/>
        <w:rPr>
          <w:rFonts w:ascii="Times New Roman" w:hAnsi="Times New Roman" w:cs="Times New Roman"/>
        </w:rPr>
      </w:pPr>
      <w:r w:rsidRPr="009B3AAB">
        <w:rPr>
          <w:rFonts w:ascii="Times New Roman" w:hAnsi="Times New Roman" w:cs="Times New Roman"/>
        </w:rPr>
        <w:t>Степен угрожености циљне групе;</w:t>
      </w:r>
    </w:p>
    <w:p w14:paraId="35916D28" w14:textId="77777777" w:rsidR="009B3AAB" w:rsidRDefault="005B0921" w:rsidP="00812086">
      <w:pPr>
        <w:pStyle w:val="ListParagraph"/>
        <w:numPr>
          <w:ilvl w:val="0"/>
          <w:numId w:val="26"/>
        </w:numPr>
        <w:spacing w:before="0" w:after="200" w:line="276" w:lineRule="auto"/>
        <w:rPr>
          <w:rFonts w:ascii="Times New Roman" w:hAnsi="Times New Roman" w:cs="Times New Roman"/>
        </w:rPr>
      </w:pPr>
      <w:r w:rsidRPr="009B3AAB">
        <w:rPr>
          <w:rFonts w:ascii="Times New Roman" w:hAnsi="Times New Roman" w:cs="Times New Roman"/>
        </w:rPr>
        <w:t>Заинтересованост саме циљне групе за решавање сопствених проблема;</w:t>
      </w:r>
      <w:r w:rsidR="000D7302" w:rsidRPr="009B3AAB">
        <w:rPr>
          <w:rFonts w:ascii="Times New Roman" w:hAnsi="Times New Roman" w:cs="Times New Roman"/>
        </w:rPr>
        <w:t xml:space="preserve"> </w:t>
      </w:r>
    </w:p>
    <w:p w14:paraId="40BEE239" w14:textId="77777777" w:rsidR="009B3AAB" w:rsidRDefault="000D7302" w:rsidP="00812086">
      <w:pPr>
        <w:pStyle w:val="ListParagraph"/>
        <w:numPr>
          <w:ilvl w:val="0"/>
          <w:numId w:val="26"/>
        </w:numPr>
        <w:spacing w:before="0" w:after="200" w:line="276" w:lineRule="auto"/>
        <w:rPr>
          <w:rFonts w:ascii="Times New Roman" w:hAnsi="Times New Roman" w:cs="Times New Roman"/>
        </w:rPr>
      </w:pPr>
      <w:r w:rsidRPr="009B3AAB">
        <w:rPr>
          <w:rFonts w:ascii="Times New Roman" w:hAnsi="Times New Roman" w:cs="Times New Roman"/>
        </w:rPr>
        <w:t>(</w:t>
      </w:r>
      <w:r w:rsidR="005B0921" w:rsidRPr="009B3AAB">
        <w:rPr>
          <w:rFonts w:ascii="Times New Roman" w:hAnsi="Times New Roman" w:cs="Times New Roman"/>
        </w:rPr>
        <w:t>Не</w:t>
      </w:r>
      <w:r w:rsidRPr="009B3AAB">
        <w:rPr>
          <w:rFonts w:ascii="Times New Roman" w:hAnsi="Times New Roman" w:cs="Times New Roman"/>
        </w:rPr>
        <w:t>)</w:t>
      </w:r>
      <w:r w:rsidR="005B0921" w:rsidRPr="009B3AAB">
        <w:rPr>
          <w:rFonts w:ascii="Times New Roman" w:hAnsi="Times New Roman" w:cs="Times New Roman"/>
        </w:rPr>
        <w:t xml:space="preserve">обухваћеност групе системским мерама подршке (испалих из система </w:t>
      </w:r>
      <w:r w:rsidRPr="009B3AAB">
        <w:rPr>
          <w:rFonts w:ascii="Times New Roman" w:hAnsi="Times New Roman" w:cs="Times New Roman"/>
        </w:rPr>
        <w:t xml:space="preserve">организоване друштвене </w:t>
      </w:r>
      <w:r w:rsidR="005B0921" w:rsidRPr="009B3AAB">
        <w:rPr>
          <w:rFonts w:ascii="Times New Roman" w:hAnsi="Times New Roman" w:cs="Times New Roman"/>
        </w:rPr>
        <w:t>подршке);</w:t>
      </w:r>
    </w:p>
    <w:p w14:paraId="4F1BEC96" w14:textId="62DFDA19" w:rsidR="005B0921" w:rsidRPr="009B3AAB" w:rsidRDefault="005B0921" w:rsidP="00812086">
      <w:pPr>
        <w:pStyle w:val="ListParagraph"/>
        <w:numPr>
          <w:ilvl w:val="0"/>
          <w:numId w:val="26"/>
        </w:numPr>
        <w:spacing w:before="0" w:after="200" w:line="276" w:lineRule="auto"/>
        <w:rPr>
          <w:rFonts w:ascii="Times New Roman" w:hAnsi="Times New Roman" w:cs="Times New Roman"/>
        </w:rPr>
      </w:pPr>
      <w:r w:rsidRPr="009B3AAB">
        <w:rPr>
          <w:rFonts w:ascii="Times New Roman" w:hAnsi="Times New Roman" w:cs="Times New Roman"/>
        </w:rPr>
        <w:t>Елиминаторни критеријум: ресурси којима располаже локална самоуправа и бројне</w:t>
      </w:r>
      <w:r w:rsidR="000D7302" w:rsidRPr="009B3AAB">
        <w:rPr>
          <w:rFonts w:ascii="Times New Roman" w:hAnsi="Times New Roman" w:cs="Times New Roman"/>
        </w:rPr>
        <w:t xml:space="preserve"> </w:t>
      </w:r>
      <w:r w:rsidRPr="009B3AAB">
        <w:rPr>
          <w:rFonts w:ascii="Times New Roman" w:hAnsi="Times New Roman" w:cs="Times New Roman"/>
        </w:rPr>
        <w:t>потребе које има на својој територији.</w:t>
      </w:r>
    </w:p>
    <w:p w14:paraId="7D500EFB" w14:textId="77777777" w:rsidR="005B0921" w:rsidRPr="00293586" w:rsidRDefault="005B0921" w:rsidP="005B0921">
      <w:pPr>
        <w:spacing w:line="276" w:lineRule="auto"/>
        <w:rPr>
          <w:rFonts w:ascii="Times New Roman" w:hAnsi="Times New Roman" w:cs="Times New Roman"/>
          <w:b/>
        </w:rPr>
      </w:pPr>
      <w:r w:rsidRPr="00293586">
        <w:rPr>
          <w:rFonts w:ascii="Times New Roman" w:hAnsi="Times New Roman" w:cs="Times New Roman"/>
          <w:b/>
        </w:rPr>
        <w:t>Приоритетне групе на основу ових критеријума су:</w:t>
      </w:r>
    </w:p>
    <w:p w14:paraId="6D37AE94" w14:textId="00E9F78C" w:rsidR="005B0921" w:rsidRPr="000D7302" w:rsidRDefault="005B0921" w:rsidP="00812086">
      <w:pPr>
        <w:pStyle w:val="ListParagraph"/>
        <w:numPr>
          <w:ilvl w:val="0"/>
          <w:numId w:val="12"/>
        </w:numPr>
        <w:spacing w:line="276" w:lineRule="auto"/>
        <w:ind w:firstLine="6"/>
        <w:rPr>
          <w:rFonts w:ascii="Times New Roman" w:hAnsi="Times New Roman" w:cs="Times New Roman"/>
        </w:rPr>
      </w:pPr>
      <w:r w:rsidRPr="000D7302">
        <w:rPr>
          <w:rFonts w:ascii="Times New Roman" w:hAnsi="Times New Roman" w:cs="Times New Roman"/>
        </w:rPr>
        <w:t>Избегла, интерно расељена лица и повратници која немају трајно решено стамбено</w:t>
      </w:r>
      <w:r w:rsidR="000D7302" w:rsidRPr="000D7302">
        <w:rPr>
          <w:rFonts w:ascii="Times New Roman" w:hAnsi="Times New Roman" w:cs="Times New Roman"/>
        </w:rPr>
        <w:t xml:space="preserve"> </w:t>
      </w:r>
      <w:r w:rsidRPr="000D7302">
        <w:rPr>
          <w:rFonts w:ascii="Times New Roman" w:hAnsi="Times New Roman" w:cs="Times New Roman"/>
        </w:rPr>
        <w:t>питање а која живе у сопственим недовршеним и неусловним објектима.</w:t>
      </w:r>
    </w:p>
    <w:p w14:paraId="5B14B299" w14:textId="5024DE96" w:rsidR="005B0921" w:rsidRPr="000D7302" w:rsidRDefault="005B0921" w:rsidP="00812086">
      <w:pPr>
        <w:pStyle w:val="ListParagraph"/>
        <w:numPr>
          <w:ilvl w:val="0"/>
          <w:numId w:val="12"/>
        </w:numPr>
        <w:spacing w:before="0" w:line="276" w:lineRule="auto"/>
        <w:ind w:firstLine="6"/>
        <w:rPr>
          <w:rFonts w:ascii="Times New Roman" w:hAnsi="Times New Roman" w:cs="Times New Roman"/>
        </w:rPr>
      </w:pPr>
      <w:r w:rsidRPr="000D7302">
        <w:rPr>
          <w:rFonts w:ascii="Times New Roman" w:hAnsi="Times New Roman" w:cs="Times New Roman"/>
        </w:rPr>
        <w:lastRenderedPageBreak/>
        <w:t>Избегла, интерно расељена лица и повратници која немају трајно решено стамбено</w:t>
      </w:r>
      <w:r w:rsidR="000D7302" w:rsidRPr="000D7302">
        <w:rPr>
          <w:rFonts w:ascii="Times New Roman" w:hAnsi="Times New Roman" w:cs="Times New Roman"/>
        </w:rPr>
        <w:t xml:space="preserve"> </w:t>
      </w:r>
      <w:r w:rsidRPr="000D7302">
        <w:rPr>
          <w:rFonts w:ascii="Times New Roman" w:hAnsi="Times New Roman" w:cs="Times New Roman"/>
        </w:rPr>
        <w:t>питање а која живе као подстанари и плаћају станарину.</w:t>
      </w:r>
    </w:p>
    <w:p w14:paraId="44148B1F" w14:textId="1265C610"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Вишечлане и вишегенерацијске породице избеглих, интерно расељених и повратника.</w:t>
      </w:r>
    </w:p>
    <w:p w14:paraId="5D8A372B" w14:textId="52B34256" w:rsidR="005B0921" w:rsidRPr="000D7302" w:rsidRDefault="005B0921" w:rsidP="00812086">
      <w:pPr>
        <w:pStyle w:val="ListParagraph"/>
        <w:numPr>
          <w:ilvl w:val="0"/>
          <w:numId w:val="12"/>
        </w:numPr>
        <w:spacing w:before="0" w:line="276" w:lineRule="auto"/>
        <w:ind w:firstLine="6"/>
        <w:rPr>
          <w:rFonts w:ascii="Times New Roman" w:hAnsi="Times New Roman" w:cs="Times New Roman"/>
        </w:rPr>
      </w:pPr>
      <w:r w:rsidRPr="000D7302">
        <w:rPr>
          <w:rFonts w:ascii="Times New Roman" w:hAnsi="Times New Roman" w:cs="Times New Roman"/>
        </w:rPr>
        <w:t>Породице избеглих, интерно расељених и повратника чији су чланови тешко болесни,</w:t>
      </w:r>
      <w:r w:rsidR="000D7302" w:rsidRPr="000D7302">
        <w:rPr>
          <w:rFonts w:ascii="Times New Roman" w:hAnsi="Times New Roman" w:cs="Times New Roman"/>
        </w:rPr>
        <w:t xml:space="preserve"> </w:t>
      </w:r>
      <w:r w:rsidRPr="000D7302">
        <w:rPr>
          <w:rFonts w:ascii="Times New Roman" w:hAnsi="Times New Roman" w:cs="Times New Roman"/>
        </w:rPr>
        <w:t>или имају децу ометену у развоју.</w:t>
      </w:r>
    </w:p>
    <w:p w14:paraId="1A734843" w14:textId="0E9EE2A1"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Незапослена, радно способна избегла, интерно расељена лица и повратници.</w:t>
      </w:r>
    </w:p>
    <w:p w14:paraId="53A7EB6F" w14:textId="1EF9930B"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 xml:space="preserve">Тражиоци азила и мигранти у потреби без утврђеног статуса на територији Града </w:t>
      </w:r>
      <w:r w:rsidR="001A519F">
        <w:rPr>
          <w:rFonts w:ascii="Times New Roman" w:hAnsi="Times New Roman" w:cs="Times New Roman"/>
        </w:rPr>
        <w:t>Ваљева</w:t>
      </w:r>
    </w:p>
    <w:p w14:paraId="6BFFEAE5" w14:textId="5266669D" w:rsidR="005B0921" w:rsidRPr="00293586" w:rsidRDefault="005B0921" w:rsidP="005B0921">
      <w:pPr>
        <w:spacing w:line="276" w:lineRule="auto"/>
        <w:rPr>
          <w:rFonts w:ascii="Times New Roman" w:hAnsi="Times New Roman" w:cs="Times New Roman"/>
          <w:b/>
        </w:rPr>
      </w:pPr>
      <w:r w:rsidRPr="00293586">
        <w:rPr>
          <w:rFonts w:ascii="Times New Roman" w:hAnsi="Times New Roman" w:cs="Times New Roman"/>
          <w:b/>
        </w:rPr>
        <w:t>Најугроженија лица у оквиру наведених приоритетних група:</w:t>
      </w:r>
    </w:p>
    <w:p w14:paraId="529E7FE4" w14:textId="76414752" w:rsidR="005B0921" w:rsidRPr="000D7302" w:rsidRDefault="005B0921" w:rsidP="00812086">
      <w:pPr>
        <w:pStyle w:val="ListParagraph"/>
        <w:numPr>
          <w:ilvl w:val="0"/>
          <w:numId w:val="12"/>
        </w:numPr>
        <w:spacing w:before="0" w:line="276" w:lineRule="auto"/>
        <w:ind w:firstLine="6"/>
        <w:rPr>
          <w:rFonts w:ascii="Times New Roman" w:hAnsi="Times New Roman" w:cs="Times New Roman"/>
        </w:rPr>
      </w:pPr>
      <w:r w:rsidRPr="000D7302">
        <w:rPr>
          <w:rFonts w:ascii="Times New Roman" w:hAnsi="Times New Roman" w:cs="Times New Roman"/>
        </w:rPr>
        <w:t xml:space="preserve">Породице чији су чланови тешко или хронично болесна лица, или деца </w:t>
      </w:r>
      <w:r w:rsidR="000D7302">
        <w:rPr>
          <w:rFonts w:ascii="Times New Roman" w:hAnsi="Times New Roman" w:cs="Times New Roman"/>
        </w:rPr>
        <w:t xml:space="preserve">са сметњама </w:t>
      </w:r>
      <w:r w:rsidRPr="000D7302">
        <w:rPr>
          <w:rFonts w:ascii="Times New Roman" w:hAnsi="Times New Roman" w:cs="Times New Roman"/>
        </w:rPr>
        <w:t>у</w:t>
      </w:r>
      <w:r w:rsidR="000D7302" w:rsidRPr="000D7302">
        <w:rPr>
          <w:rFonts w:ascii="Times New Roman" w:hAnsi="Times New Roman" w:cs="Times New Roman"/>
        </w:rPr>
        <w:t xml:space="preserve"> </w:t>
      </w:r>
      <w:r w:rsidRPr="000D7302">
        <w:rPr>
          <w:rFonts w:ascii="Times New Roman" w:hAnsi="Times New Roman" w:cs="Times New Roman"/>
        </w:rPr>
        <w:t>развоју</w:t>
      </w:r>
    </w:p>
    <w:p w14:paraId="259D1E01"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Самохрани родитељи без сталних примања</w:t>
      </w:r>
    </w:p>
    <w:p w14:paraId="1794CD7B"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 xml:space="preserve">Самачка / старачка домаћинства </w:t>
      </w:r>
    </w:p>
    <w:p w14:paraId="429B953D"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Породице у којима је жена носилац домаћинства</w:t>
      </w:r>
    </w:p>
    <w:p w14:paraId="65B92FC8"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Вишечлане и вишегенерацијске породице</w:t>
      </w:r>
    </w:p>
    <w:p w14:paraId="0C6AF7B5"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Деца до 18 година без родитељске пратње у категороји мигранти и/или тражиоци азила</w:t>
      </w:r>
    </w:p>
    <w:p w14:paraId="7EAD8B61"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Становници нехигијенских насеља- интерно расељена лица и повратници по основу</w:t>
      </w:r>
    </w:p>
    <w:p w14:paraId="62C90405"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Споразума о реадмисији ромске националности</w:t>
      </w:r>
    </w:p>
    <w:p w14:paraId="54AC105A"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Правно невидљива лица, лица без правног субјективитета</w:t>
      </w:r>
    </w:p>
    <w:p w14:paraId="67FC330C" w14:textId="72F0640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Лица без правног субјективитета – „правно невидљива лица“, тј. лица која нису уписана у матичне књиге на територији Србије, као и лица која су уписана у матичне књиге, а не поседују одговарајућа лична документа, посебно припадници РАЕ</w:t>
      </w:r>
      <w:r w:rsidR="00F44F53">
        <w:rPr>
          <w:rStyle w:val="FootnoteReference"/>
          <w:rFonts w:ascii="Times New Roman" w:hAnsi="Times New Roman" w:cs="Times New Roman"/>
        </w:rPr>
        <w:footnoteReference w:id="3"/>
      </w:r>
      <w:r w:rsidRPr="00293586">
        <w:rPr>
          <w:rFonts w:ascii="Times New Roman" w:hAnsi="Times New Roman" w:cs="Times New Roman"/>
        </w:rPr>
        <w:t xml:space="preserve"> заједнице који живе у неформалним насељима;</w:t>
      </w:r>
    </w:p>
    <w:p w14:paraId="513F31D8"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Деца из избеглих, повратничких  и интерно расељених породица испала из процеса основног школског образовања;</w:t>
      </w:r>
    </w:p>
    <w:p w14:paraId="0068072F" w14:textId="77777777" w:rsidR="005B0921" w:rsidRPr="00293586" w:rsidRDefault="005B0921" w:rsidP="00812086">
      <w:pPr>
        <w:pStyle w:val="ListParagraph"/>
        <w:numPr>
          <w:ilvl w:val="0"/>
          <w:numId w:val="12"/>
        </w:numPr>
        <w:spacing w:before="0" w:line="276" w:lineRule="auto"/>
        <w:ind w:firstLine="6"/>
        <w:rPr>
          <w:rFonts w:ascii="Times New Roman" w:hAnsi="Times New Roman" w:cs="Times New Roman"/>
        </w:rPr>
      </w:pPr>
      <w:r w:rsidRPr="00293586">
        <w:rPr>
          <w:rFonts w:ascii="Times New Roman" w:hAnsi="Times New Roman" w:cs="Times New Roman"/>
        </w:rPr>
        <w:t>Повратнице и интерно расељене жене, припаднице РАЕ заједнице, које живе у неформалним насељима.</w:t>
      </w:r>
    </w:p>
    <w:p w14:paraId="08CC7F17" w14:textId="059ABDF8" w:rsidR="004F7BE4" w:rsidRDefault="004F7BE4" w:rsidP="001A519F">
      <w:pPr>
        <w:spacing w:after="160" w:line="276" w:lineRule="auto"/>
        <w:rPr>
          <w:rFonts w:ascii="Times New Roman" w:hAnsi="Times New Roman" w:cs="Times New Roman"/>
        </w:rPr>
      </w:pPr>
      <w:r w:rsidRPr="00293586">
        <w:rPr>
          <w:rFonts w:ascii="Times New Roman" w:hAnsi="Times New Roman" w:cs="Times New Roman"/>
        </w:rPr>
        <w:t>У складу са Чланом 12. Закона о управљању м</w:t>
      </w:r>
      <w:r w:rsidR="000D7302">
        <w:rPr>
          <w:rFonts w:ascii="Times New Roman" w:hAnsi="Times New Roman" w:cs="Times New Roman"/>
        </w:rPr>
        <w:t>играцијама формира</w:t>
      </w:r>
      <w:r w:rsidR="00A607E0">
        <w:rPr>
          <w:rFonts w:ascii="Times New Roman" w:hAnsi="Times New Roman" w:cs="Times New Roman"/>
        </w:rPr>
        <w:t xml:space="preserve">ју се </w:t>
      </w:r>
      <w:r w:rsidR="000D7302" w:rsidRPr="001A519F">
        <w:rPr>
          <w:rFonts w:ascii="Times New Roman" w:hAnsi="Times New Roman" w:cs="Times New Roman"/>
          <w:b/>
          <w:bCs/>
        </w:rPr>
        <w:t>локални С</w:t>
      </w:r>
      <w:r w:rsidRPr="001A519F">
        <w:rPr>
          <w:rFonts w:ascii="Times New Roman" w:hAnsi="Times New Roman" w:cs="Times New Roman"/>
          <w:b/>
          <w:bCs/>
        </w:rPr>
        <w:t>авет</w:t>
      </w:r>
      <w:r w:rsidR="00A607E0">
        <w:rPr>
          <w:rFonts w:ascii="Times New Roman" w:hAnsi="Times New Roman" w:cs="Times New Roman"/>
          <w:b/>
          <w:bCs/>
        </w:rPr>
        <w:t>и</w:t>
      </w:r>
      <w:r w:rsidRPr="001A519F">
        <w:rPr>
          <w:rFonts w:ascii="Times New Roman" w:hAnsi="Times New Roman" w:cs="Times New Roman"/>
          <w:b/>
          <w:bCs/>
        </w:rPr>
        <w:t xml:space="preserve"> за миграције </w:t>
      </w:r>
      <w:r w:rsidRPr="00293586">
        <w:rPr>
          <w:rFonts w:ascii="Times New Roman" w:hAnsi="Times New Roman" w:cs="Times New Roman"/>
        </w:rPr>
        <w:t xml:space="preserve">ради обављања саветодавних послова у вези са управљањем миграцијама на територији Града </w:t>
      </w:r>
      <w:r w:rsidR="00A607E0">
        <w:rPr>
          <w:rFonts w:ascii="Times New Roman" w:hAnsi="Times New Roman" w:cs="Times New Roman"/>
        </w:rPr>
        <w:t>или Општине.</w:t>
      </w:r>
    </w:p>
    <w:p w14:paraId="1C768346" w14:textId="77777777" w:rsidR="00A607E0" w:rsidRPr="00293586" w:rsidRDefault="00A607E0" w:rsidP="001A519F">
      <w:pPr>
        <w:spacing w:after="160" w:line="276" w:lineRule="auto"/>
        <w:rPr>
          <w:rFonts w:ascii="Times New Roman" w:hAnsi="Times New Roman" w:cs="Times New Roman"/>
        </w:rPr>
      </w:pPr>
    </w:p>
    <w:p w14:paraId="28344E3B" w14:textId="0CE44C65" w:rsidR="004F7BE4" w:rsidRDefault="004F7BE4" w:rsidP="004F7BE4">
      <w:pPr>
        <w:spacing w:line="276" w:lineRule="auto"/>
        <w:rPr>
          <w:rFonts w:ascii="Times New Roman" w:hAnsi="Times New Roman" w:cs="Times New Roman"/>
          <w:b/>
          <w:bCs/>
        </w:rPr>
      </w:pPr>
      <w:r w:rsidRPr="00A607E0">
        <w:rPr>
          <w:rFonts w:ascii="Times New Roman" w:hAnsi="Times New Roman" w:cs="Times New Roman"/>
          <w:b/>
          <w:bCs/>
        </w:rPr>
        <w:t>Задатак Савета</w:t>
      </w:r>
      <w:r w:rsidR="00A607E0" w:rsidRPr="00A607E0">
        <w:rPr>
          <w:rFonts w:ascii="Times New Roman" w:hAnsi="Times New Roman" w:cs="Times New Roman"/>
          <w:b/>
          <w:bCs/>
        </w:rPr>
        <w:t xml:space="preserve"> у општинама и градовима које су успоставиле Савет предвиђа следеће активности</w:t>
      </w:r>
      <w:r w:rsidRPr="00A607E0">
        <w:rPr>
          <w:rFonts w:ascii="Times New Roman" w:hAnsi="Times New Roman" w:cs="Times New Roman"/>
          <w:b/>
          <w:bCs/>
        </w:rPr>
        <w:t>:</w:t>
      </w:r>
    </w:p>
    <w:p w14:paraId="2D537F48" w14:textId="77777777" w:rsidR="00A607E0" w:rsidRPr="00A607E0" w:rsidRDefault="00A607E0" w:rsidP="004F7BE4">
      <w:pPr>
        <w:spacing w:line="276" w:lineRule="auto"/>
        <w:rPr>
          <w:rFonts w:ascii="Times New Roman" w:hAnsi="Times New Roman" w:cs="Times New Roman"/>
          <w:b/>
          <w:bCs/>
        </w:rPr>
      </w:pPr>
    </w:p>
    <w:p w14:paraId="79A9E964" w14:textId="77777777" w:rsidR="004F7BE4" w:rsidRPr="00A607E0" w:rsidRDefault="004F7BE4" w:rsidP="00F3708F">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t>Прибавља податке и прати и сагледава стање у процесу миграција на територији Града;</w:t>
      </w:r>
    </w:p>
    <w:p w14:paraId="066BA5A8" w14:textId="77777777" w:rsidR="004F7BE4" w:rsidRPr="00A607E0" w:rsidRDefault="004F7BE4" w:rsidP="00F3708F">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t>Предлаже приоритете, програме, мере и плановеактивности које треба предузети ради ефикасног управљања миграцијама на територији Града, у складу са реалним могућностима;</w:t>
      </w:r>
    </w:p>
    <w:p w14:paraId="6ABEC91D" w14:textId="77777777" w:rsidR="004F7BE4" w:rsidRPr="00A607E0" w:rsidRDefault="004F7BE4" w:rsidP="00F3708F">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t>Предлаже акциони план за унапређење положаја миграната на територији града и учествује у његовој изради;</w:t>
      </w:r>
    </w:p>
    <w:p w14:paraId="34364862" w14:textId="77777777" w:rsidR="004F7BE4" w:rsidRPr="00A607E0" w:rsidRDefault="004F7BE4" w:rsidP="00F3708F">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lastRenderedPageBreak/>
        <w:t>Прати остваривање законске заштите и покреће иницијативе за измене и допуне прописа ради унапређења положаја миграната;</w:t>
      </w:r>
    </w:p>
    <w:p w14:paraId="2183B231" w14:textId="77777777" w:rsidR="004F7BE4" w:rsidRPr="00A607E0" w:rsidRDefault="004F7BE4" w:rsidP="00F3708F">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t>Сарађује са градским управама и службама, јавним и јавно-комуналним предузећима, установама, институцијама и организацијама цивилног друштва и иницира активности у циљу развоја међународне сарадње, и сарадње са другим јединицама локалне самоуправе и по потреби позива их на своје седнице;</w:t>
      </w:r>
    </w:p>
    <w:p w14:paraId="5457CC6E" w14:textId="77777777" w:rsidR="004F7BE4" w:rsidRPr="00A607E0" w:rsidRDefault="004F7BE4" w:rsidP="00F3708F">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t>Сарађује са Комесаријатом за избеглице и миграције и на његов захатев доставља извештаје о предузетим мерама и другим питањима из области управљања миграцијама на територији Града;</w:t>
      </w:r>
    </w:p>
    <w:p w14:paraId="474A6E81" w14:textId="754F1FC6" w:rsidR="004F7BE4" w:rsidRPr="00C13A66" w:rsidRDefault="004F7BE4" w:rsidP="00C13A66">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t xml:space="preserve">Информише јавност и Градско веће </w:t>
      </w:r>
      <w:r w:rsidRPr="00C13A66">
        <w:rPr>
          <w:rFonts w:ascii="Times New Roman" w:hAnsi="Times New Roman" w:cs="Times New Roman"/>
          <w:szCs w:val="24"/>
        </w:rPr>
        <w:t>о активностима Савета;</w:t>
      </w:r>
    </w:p>
    <w:p w14:paraId="0D7E1CD7" w14:textId="77777777" w:rsidR="004F7BE4" w:rsidRPr="00A607E0" w:rsidRDefault="004F7BE4" w:rsidP="00F3708F">
      <w:pPr>
        <w:pStyle w:val="ListParagraph"/>
        <w:numPr>
          <w:ilvl w:val="0"/>
          <w:numId w:val="4"/>
        </w:numPr>
        <w:spacing w:before="0" w:after="200" w:line="276" w:lineRule="auto"/>
        <w:rPr>
          <w:rFonts w:ascii="Times New Roman" w:hAnsi="Times New Roman" w:cs="Times New Roman"/>
          <w:szCs w:val="24"/>
        </w:rPr>
      </w:pPr>
      <w:r w:rsidRPr="00A607E0">
        <w:rPr>
          <w:rFonts w:ascii="Times New Roman" w:hAnsi="Times New Roman" w:cs="Times New Roman"/>
          <w:szCs w:val="24"/>
        </w:rPr>
        <w:t>Обавља друге послове из области миграција, у складу са Законом.</w:t>
      </w:r>
    </w:p>
    <w:p w14:paraId="4649B6BA" w14:textId="77777777" w:rsidR="004F7BE4" w:rsidRPr="00293586" w:rsidRDefault="004F7BE4" w:rsidP="004F7BE4">
      <w:pPr>
        <w:autoSpaceDE w:val="0"/>
        <w:autoSpaceDN w:val="0"/>
        <w:adjustRightInd w:val="0"/>
        <w:spacing w:after="120" w:line="276" w:lineRule="auto"/>
        <w:ind w:right="-39"/>
        <w:rPr>
          <w:rFonts w:ascii="Times New Roman" w:hAnsi="Times New Roman" w:cs="Times New Roman"/>
          <w:color w:val="FF0000"/>
          <w:lang w:eastAsia="sr-Latn-CS"/>
        </w:rPr>
      </w:pPr>
    </w:p>
    <w:p w14:paraId="2E008B5F" w14:textId="36B0349E" w:rsidR="00507BCB" w:rsidRPr="00613F6C" w:rsidRDefault="00507BCB" w:rsidP="00CE1980">
      <w:pPr>
        <w:pStyle w:val="Heading1"/>
        <w:rPr>
          <w:rFonts w:ascii="Times New Roman" w:hAnsi="Times New Roman" w:cs="Times New Roman"/>
          <w:b w:val="0"/>
          <w:bCs w:val="0"/>
          <w:color w:val="auto"/>
        </w:rPr>
      </w:pPr>
      <w:bookmarkStart w:id="5" w:name="_Toc99730092"/>
      <w:r w:rsidRPr="00613F6C">
        <w:rPr>
          <w:rStyle w:val="Heading1Char"/>
          <w:b/>
          <w:bCs/>
          <w:color w:val="auto"/>
        </w:rPr>
        <w:t>Инфомације о институцијама укљученим у развој документа</w:t>
      </w:r>
      <w:r w:rsidRPr="00613F6C">
        <w:rPr>
          <w:rFonts w:ascii="Times New Roman" w:hAnsi="Times New Roman" w:cs="Times New Roman"/>
          <w:b w:val="0"/>
          <w:bCs w:val="0"/>
          <w:color w:val="auto"/>
        </w:rPr>
        <w:t>.</w:t>
      </w:r>
      <w:bookmarkEnd w:id="5"/>
      <w:r w:rsidRPr="00613F6C">
        <w:rPr>
          <w:rFonts w:ascii="Times New Roman" w:hAnsi="Times New Roman" w:cs="Times New Roman"/>
          <w:b w:val="0"/>
          <w:bCs w:val="0"/>
          <w:color w:val="auto"/>
        </w:rPr>
        <w:t xml:space="preserve"> </w:t>
      </w:r>
    </w:p>
    <w:p w14:paraId="231FF7AC" w14:textId="77777777" w:rsidR="0078628F" w:rsidRPr="00293586" w:rsidRDefault="0078628F" w:rsidP="004F7BE4">
      <w:pPr>
        <w:spacing w:line="276" w:lineRule="auto"/>
        <w:rPr>
          <w:rFonts w:ascii="Times New Roman" w:hAnsi="Times New Roman" w:cs="Times New Roman"/>
        </w:rPr>
      </w:pPr>
    </w:p>
    <w:p w14:paraId="0B8F5D55" w14:textId="6EA080A8" w:rsidR="00472787" w:rsidRPr="00293586" w:rsidRDefault="00472787" w:rsidP="004F7BE4">
      <w:pPr>
        <w:autoSpaceDE w:val="0"/>
        <w:autoSpaceDN w:val="0"/>
        <w:adjustRightInd w:val="0"/>
        <w:spacing w:after="120" w:line="276" w:lineRule="auto"/>
        <w:ind w:right="-39"/>
        <w:rPr>
          <w:rFonts w:ascii="Times New Roman" w:hAnsi="Times New Roman" w:cs="Times New Roman"/>
        </w:rPr>
      </w:pPr>
      <w:r w:rsidRPr="00293586">
        <w:rPr>
          <w:rFonts w:ascii="Times New Roman" w:hAnsi="Times New Roman" w:cs="Times New Roman"/>
        </w:rPr>
        <w:t>Процес израде локалног акционог плана спроведен је током 202</w:t>
      </w:r>
      <w:r w:rsidR="00470C1E" w:rsidRPr="00293586">
        <w:rPr>
          <w:rFonts w:ascii="Times New Roman" w:hAnsi="Times New Roman" w:cs="Times New Roman"/>
        </w:rPr>
        <w:t>1</w:t>
      </w:r>
      <w:r w:rsidRPr="00293586">
        <w:rPr>
          <w:rFonts w:ascii="Times New Roman" w:hAnsi="Times New Roman" w:cs="Times New Roman"/>
        </w:rPr>
        <w:t>.</w:t>
      </w:r>
      <w:r w:rsidR="00470C1E" w:rsidRPr="00293586">
        <w:rPr>
          <w:rFonts w:ascii="Times New Roman" w:hAnsi="Times New Roman" w:cs="Times New Roman"/>
        </w:rPr>
        <w:t xml:space="preserve"> </w:t>
      </w:r>
      <w:r w:rsidRPr="00293586">
        <w:rPr>
          <w:rFonts w:ascii="Times New Roman" w:hAnsi="Times New Roman" w:cs="Times New Roman"/>
        </w:rPr>
        <w:t>године</w:t>
      </w:r>
      <w:r w:rsidR="00470C1E" w:rsidRPr="00293586">
        <w:rPr>
          <w:rFonts w:ascii="Times New Roman" w:hAnsi="Times New Roman" w:cs="Times New Roman"/>
        </w:rPr>
        <w:t xml:space="preserve"> и заокружен </w:t>
      </w:r>
      <w:r w:rsidR="00A607E0">
        <w:rPr>
          <w:rFonts w:ascii="Times New Roman" w:hAnsi="Times New Roman" w:cs="Times New Roman"/>
        </w:rPr>
        <w:t xml:space="preserve">у првом квраталу </w:t>
      </w:r>
      <w:r w:rsidR="00470C1E" w:rsidRPr="00293586">
        <w:rPr>
          <w:rFonts w:ascii="Times New Roman" w:hAnsi="Times New Roman" w:cs="Times New Roman"/>
        </w:rPr>
        <w:t>2022. године</w:t>
      </w:r>
      <w:r w:rsidRPr="00293586">
        <w:rPr>
          <w:rFonts w:ascii="Times New Roman" w:hAnsi="Times New Roman" w:cs="Times New Roman"/>
        </w:rPr>
        <w:t xml:space="preserve">, уз активно учешће чланова Савета за миграције, уз поштовање свих здравствено –безбедоносних препорука и мера поводом актуелне пандемије. </w:t>
      </w:r>
      <w:r w:rsidR="00A607E0">
        <w:rPr>
          <w:rFonts w:ascii="Times New Roman" w:hAnsi="Times New Roman" w:cs="Times New Roman"/>
        </w:rPr>
        <w:t>Такође цивилно друштво је пружило подршку како би се обезбедила адекватна партиципација заједнице.</w:t>
      </w:r>
    </w:p>
    <w:p w14:paraId="1E446CC4" w14:textId="66E4AD45" w:rsidR="004F7BE4" w:rsidRPr="00293586" w:rsidRDefault="004F7BE4" w:rsidP="004F7BE4">
      <w:pPr>
        <w:autoSpaceDE w:val="0"/>
        <w:autoSpaceDN w:val="0"/>
        <w:adjustRightInd w:val="0"/>
        <w:spacing w:after="120" w:line="276" w:lineRule="auto"/>
        <w:ind w:right="-39"/>
        <w:rPr>
          <w:rFonts w:ascii="Times New Roman" w:hAnsi="Times New Roman" w:cs="Times New Roman"/>
          <w:lang w:eastAsia="sr-Latn-CS"/>
        </w:rPr>
      </w:pPr>
      <w:r w:rsidRPr="00293586">
        <w:rPr>
          <w:rFonts w:ascii="Times New Roman" w:hAnsi="Times New Roman" w:cs="Times New Roman"/>
          <w:lang w:eastAsia="sr-Latn-CS"/>
        </w:rPr>
        <w:t xml:space="preserve">Процес израде ЛАП-а у  Граду </w:t>
      </w:r>
      <w:r w:rsidR="005B5777">
        <w:rPr>
          <w:rFonts w:ascii="Times New Roman" w:hAnsi="Times New Roman" w:cs="Times New Roman"/>
          <w:lang w:eastAsia="sr-Latn-CS"/>
        </w:rPr>
        <w:t>Ваљеву</w:t>
      </w:r>
      <w:r w:rsidRPr="00293586">
        <w:rPr>
          <w:rFonts w:ascii="Times New Roman" w:hAnsi="Times New Roman" w:cs="Times New Roman"/>
          <w:lang w:eastAsia="sr-Latn-CS"/>
        </w:rPr>
        <w:t>, заснивао се на интерактивном приступу чије су основне методолошке карактеристике да је:</w:t>
      </w:r>
    </w:p>
    <w:p w14:paraId="420D4FBA" w14:textId="77777777" w:rsidR="004F7BE4" w:rsidRPr="00293586" w:rsidRDefault="004F7BE4" w:rsidP="00F3708F">
      <w:pPr>
        <w:pStyle w:val="BodyText"/>
        <w:widowControl w:val="0"/>
        <w:numPr>
          <w:ilvl w:val="0"/>
          <w:numId w:val="3"/>
        </w:numPr>
        <w:tabs>
          <w:tab w:val="left" w:pos="709"/>
        </w:tabs>
        <w:spacing w:before="0" w:line="276" w:lineRule="auto"/>
        <w:ind w:left="709" w:right="-40" w:hanging="425"/>
        <w:rPr>
          <w:rFonts w:ascii="Times New Roman" w:hAnsi="Times New Roman" w:cs="Times New Roman"/>
          <w:i/>
        </w:rPr>
      </w:pPr>
      <w:r w:rsidRPr="00293586">
        <w:rPr>
          <w:rFonts w:ascii="Times New Roman" w:hAnsi="Times New Roman" w:cs="Times New Roman"/>
          <w:b/>
          <w:bCs/>
          <w:spacing w:val="-1"/>
        </w:rPr>
        <w:t xml:space="preserve">Локалан </w:t>
      </w:r>
      <w:r w:rsidRPr="00293586">
        <w:rPr>
          <w:rFonts w:ascii="Times New Roman" w:hAnsi="Times New Roman" w:cs="Times New Roman"/>
        </w:rPr>
        <w:t>–</w:t>
      </w:r>
      <w:r w:rsidRPr="00293586">
        <w:rPr>
          <w:rFonts w:ascii="Times New Roman" w:hAnsi="Times New Roman" w:cs="Times New Roman"/>
          <w:spacing w:val="-2"/>
        </w:rPr>
        <w:t xml:space="preserve"> </w:t>
      </w:r>
      <w:r w:rsidRPr="00293586">
        <w:rPr>
          <w:rFonts w:ascii="Times New Roman" w:hAnsi="Times New Roman" w:cs="Times New Roman"/>
          <w:i/>
          <w:spacing w:val="-1"/>
        </w:rPr>
        <w:t>спроведен</w:t>
      </w:r>
      <w:r w:rsidRPr="00293586">
        <w:rPr>
          <w:rFonts w:ascii="Times New Roman" w:hAnsi="Times New Roman" w:cs="Times New Roman"/>
          <w:i/>
          <w:spacing w:val="-2"/>
        </w:rPr>
        <w:t xml:space="preserve"> </w:t>
      </w:r>
      <w:r w:rsidRPr="00293586">
        <w:rPr>
          <w:rFonts w:ascii="Times New Roman" w:hAnsi="Times New Roman" w:cs="Times New Roman"/>
          <w:i/>
        </w:rPr>
        <w:t>је</w:t>
      </w:r>
      <w:r w:rsidRPr="00293586">
        <w:rPr>
          <w:rFonts w:ascii="Times New Roman" w:hAnsi="Times New Roman" w:cs="Times New Roman"/>
          <w:i/>
          <w:spacing w:val="-2"/>
        </w:rPr>
        <w:t xml:space="preserve"> </w:t>
      </w:r>
      <w:r w:rsidRPr="00293586">
        <w:rPr>
          <w:rFonts w:ascii="Times New Roman" w:hAnsi="Times New Roman" w:cs="Times New Roman"/>
          <w:i/>
        </w:rPr>
        <w:t>у</w:t>
      </w:r>
      <w:r w:rsidRPr="00293586">
        <w:rPr>
          <w:rFonts w:ascii="Times New Roman" w:hAnsi="Times New Roman" w:cs="Times New Roman"/>
          <w:i/>
          <w:spacing w:val="-2"/>
        </w:rPr>
        <w:t xml:space="preserve"> </w:t>
      </w:r>
      <w:r w:rsidRPr="00293586">
        <w:rPr>
          <w:rFonts w:ascii="Times New Roman" w:hAnsi="Times New Roman" w:cs="Times New Roman"/>
          <w:i/>
          <w:spacing w:val="-1"/>
        </w:rPr>
        <w:t>локалној</w:t>
      </w:r>
      <w:r w:rsidRPr="00293586">
        <w:rPr>
          <w:rFonts w:ascii="Times New Roman" w:hAnsi="Times New Roman" w:cs="Times New Roman"/>
          <w:i/>
        </w:rPr>
        <w:t xml:space="preserve"> </w:t>
      </w:r>
      <w:r w:rsidRPr="00293586">
        <w:rPr>
          <w:rFonts w:ascii="Times New Roman" w:hAnsi="Times New Roman" w:cs="Times New Roman"/>
          <w:i/>
          <w:spacing w:val="-1"/>
        </w:rPr>
        <w:t>заједници</w:t>
      </w:r>
      <w:r w:rsidRPr="00293586">
        <w:rPr>
          <w:rFonts w:ascii="Times New Roman" w:hAnsi="Times New Roman" w:cs="Times New Roman"/>
          <w:i/>
        </w:rPr>
        <w:t xml:space="preserve"> и </w:t>
      </w:r>
      <w:r w:rsidRPr="00293586">
        <w:rPr>
          <w:rFonts w:ascii="Times New Roman" w:hAnsi="Times New Roman" w:cs="Times New Roman"/>
          <w:i/>
          <w:spacing w:val="-1"/>
        </w:rPr>
        <w:t>уважава</w:t>
      </w:r>
      <w:r w:rsidRPr="00293586">
        <w:rPr>
          <w:rFonts w:ascii="Times New Roman" w:hAnsi="Times New Roman" w:cs="Times New Roman"/>
          <w:i/>
          <w:spacing w:val="-2"/>
        </w:rPr>
        <w:t xml:space="preserve"> </w:t>
      </w:r>
      <w:r w:rsidRPr="00293586">
        <w:rPr>
          <w:rFonts w:ascii="Times New Roman" w:hAnsi="Times New Roman" w:cs="Times New Roman"/>
          <w:i/>
          <w:spacing w:val="-1"/>
        </w:rPr>
        <w:t>локалне</w:t>
      </w:r>
      <w:r w:rsidRPr="00293586">
        <w:rPr>
          <w:rFonts w:ascii="Times New Roman" w:hAnsi="Times New Roman" w:cs="Times New Roman"/>
          <w:i/>
          <w:spacing w:val="-2"/>
        </w:rPr>
        <w:t xml:space="preserve"> </w:t>
      </w:r>
      <w:r w:rsidRPr="00293586">
        <w:rPr>
          <w:rFonts w:ascii="Times New Roman" w:hAnsi="Times New Roman" w:cs="Times New Roman"/>
          <w:i/>
          <w:spacing w:val="-1"/>
        </w:rPr>
        <w:t>специфичности;</w:t>
      </w:r>
    </w:p>
    <w:p w14:paraId="13B87913" w14:textId="7918F74D" w:rsidR="004F7BE4" w:rsidRPr="00293586" w:rsidRDefault="004F7BE4" w:rsidP="00F3708F">
      <w:pPr>
        <w:pStyle w:val="BodyText"/>
        <w:widowControl w:val="0"/>
        <w:numPr>
          <w:ilvl w:val="0"/>
          <w:numId w:val="3"/>
        </w:numPr>
        <w:tabs>
          <w:tab w:val="left" w:pos="385"/>
          <w:tab w:val="left" w:pos="709"/>
        </w:tabs>
        <w:spacing w:before="0" w:line="276" w:lineRule="auto"/>
        <w:ind w:left="709" w:right="-40" w:hanging="425"/>
        <w:rPr>
          <w:rFonts w:ascii="Times New Roman" w:hAnsi="Times New Roman" w:cs="Times New Roman"/>
        </w:rPr>
      </w:pPr>
      <w:r w:rsidRPr="00293586">
        <w:rPr>
          <w:rFonts w:ascii="Times New Roman" w:hAnsi="Times New Roman" w:cs="Times New Roman"/>
          <w:b/>
          <w:bCs/>
          <w:spacing w:val="-1"/>
        </w:rPr>
        <w:t>Партиципативан</w:t>
      </w:r>
      <w:r w:rsidRPr="00293586">
        <w:rPr>
          <w:rFonts w:ascii="Times New Roman" w:hAnsi="Times New Roman" w:cs="Times New Roman"/>
          <w:b/>
          <w:bCs/>
          <w:spacing w:val="5"/>
        </w:rPr>
        <w:t xml:space="preserve"> </w:t>
      </w:r>
      <w:r w:rsidRPr="00293586">
        <w:rPr>
          <w:rFonts w:ascii="Times New Roman" w:hAnsi="Times New Roman" w:cs="Times New Roman"/>
        </w:rPr>
        <w:t>–</w:t>
      </w:r>
      <w:r w:rsidRPr="00293586">
        <w:rPr>
          <w:rFonts w:ascii="Times New Roman" w:hAnsi="Times New Roman" w:cs="Times New Roman"/>
          <w:spacing w:val="5"/>
        </w:rPr>
        <w:t xml:space="preserve"> </w:t>
      </w:r>
      <w:r w:rsidRPr="00293586">
        <w:rPr>
          <w:rFonts w:ascii="Times New Roman" w:hAnsi="Times New Roman" w:cs="Times New Roman"/>
          <w:i/>
        </w:rPr>
        <w:t>у</w:t>
      </w:r>
      <w:r w:rsidRPr="00293586">
        <w:rPr>
          <w:rFonts w:ascii="Times New Roman" w:hAnsi="Times New Roman" w:cs="Times New Roman"/>
          <w:i/>
          <w:spacing w:val="1"/>
        </w:rPr>
        <w:t xml:space="preserve"> </w:t>
      </w:r>
      <w:r w:rsidRPr="00293586">
        <w:rPr>
          <w:rFonts w:ascii="Times New Roman" w:hAnsi="Times New Roman" w:cs="Times New Roman"/>
          <w:i/>
          <w:spacing w:val="-1"/>
        </w:rPr>
        <w:t>изради</w:t>
      </w:r>
      <w:r w:rsidRPr="00293586">
        <w:rPr>
          <w:rFonts w:ascii="Times New Roman" w:hAnsi="Times New Roman" w:cs="Times New Roman"/>
          <w:i/>
          <w:spacing w:val="2"/>
        </w:rPr>
        <w:t xml:space="preserve"> </w:t>
      </w:r>
      <w:r w:rsidRPr="00293586">
        <w:rPr>
          <w:rFonts w:ascii="Times New Roman" w:hAnsi="Times New Roman" w:cs="Times New Roman"/>
          <w:i/>
        </w:rPr>
        <w:t>су</w:t>
      </w:r>
      <w:r w:rsidRPr="00293586">
        <w:rPr>
          <w:rFonts w:ascii="Times New Roman" w:hAnsi="Times New Roman" w:cs="Times New Roman"/>
          <w:i/>
          <w:spacing w:val="1"/>
        </w:rPr>
        <w:t xml:space="preserve"> </w:t>
      </w:r>
      <w:r w:rsidRPr="00293586">
        <w:rPr>
          <w:rFonts w:ascii="Times New Roman" w:hAnsi="Times New Roman" w:cs="Times New Roman"/>
          <w:i/>
          <w:spacing w:val="-1"/>
        </w:rPr>
        <w:t>укључени</w:t>
      </w:r>
      <w:r w:rsidRPr="00293586">
        <w:rPr>
          <w:rFonts w:ascii="Times New Roman" w:hAnsi="Times New Roman" w:cs="Times New Roman"/>
          <w:i/>
          <w:spacing w:val="2"/>
        </w:rPr>
        <w:t xml:space="preserve"> </w:t>
      </w:r>
      <w:r w:rsidRPr="00293586">
        <w:rPr>
          <w:rFonts w:ascii="Times New Roman" w:hAnsi="Times New Roman" w:cs="Times New Roman"/>
          <w:i/>
          <w:spacing w:val="-1"/>
        </w:rPr>
        <w:t>битни</w:t>
      </w:r>
      <w:r w:rsidRPr="00293586">
        <w:rPr>
          <w:rFonts w:ascii="Times New Roman" w:hAnsi="Times New Roman" w:cs="Times New Roman"/>
          <w:i/>
          <w:spacing w:val="2"/>
        </w:rPr>
        <w:t xml:space="preserve"> </w:t>
      </w:r>
      <w:r w:rsidRPr="00293586">
        <w:rPr>
          <w:rFonts w:ascii="Times New Roman" w:hAnsi="Times New Roman" w:cs="Times New Roman"/>
          <w:i/>
          <w:spacing w:val="-1"/>
        </w:rPr>
        <w:t>актери</w:t>
      </w:r>
      <w:r w:rsidRPr="00293586">
        <w:rPr>
          <w:rFonts w:ascii="Times New Roman" w:hAnsi="Times New Roman" w:cs="Times New Roman"/>
          <w:i/>
          <w:spacing w:val="60"/>
        </w:rPr>
        <w:t xml:space="preserve"> </w:t>
      </w:r>
      <w:r w:rsidRPr="00293586">
        <w:rPr>
          <w:rFonts w:ascii="Times New Roman" w:hAnsi="Times New Roman" w:cs="Times New Roman"/>
          <w:i/>
        </w:rPr>
        <w:t xml:space="preserve">процеса  </w:t>
      </w:r>
      <w:r w:rsidRPr="00293586">
        <w:rPr>
          <w:rFonts w:ascii="Times New Roman" w:hAnsi="Times New Roman" w:cs="Times New Roman"/>
          <w:i/>
          <w:spacing w:val="-1"/>
        </w:rPr>
        <w:t>друштвено</w:t>
      </w:r>
      <w:r w:rsidRPr="00293586">
        <w:rPr>
          <w:rFonts w:ascii="Times New Roman" w:hAnsi="Times New Roman" w:cs="Times New Roman"/>
          <w:i/>
          <w:spacing w:val="35"/>
        </w:rPr>
        <w:t xml:space="preserve"> </w:t>
      </w:r>
      <w:r w:rsidRPr="00293586">
        <w:rPr>
          <w:rFonts w:ascii="Times New Roman" w:hAnsi="Times New Roman" w:cs="Times New Roman"/>
          <w:i/>
          <w:spacing w:val="-1"/>
        </w:rPr>
        <w:t>организоване</w:t>
      </w:r>
      <w:r w:rsidRPr="00293586">
        <w:rPr>
          <w:rFonts w:ascii="Times New Roman" w:hAnsi="Times New Roman" w:cs="Times New Roman"/>
          <w:i/>
          <w:spacing w:val="34"/>
        </w:rPr>
        <w:t xml:space="preserve"> </w:t>
      </w:r>
      <w:r w:rsidRPr="00293586">
        <w:rPr>
          <w:rFonts w:ascii="Times New Roman" w:hAnsi="Times New Roman" w:cs="Times New Roman"/>
          <w:i/>
          <w:spacing w:val="-1"/>
        </w:rPr>
        <w:t>подршке;</w:t>
      </w:r>
      <w:r w:rsidRPr="00293586">
        <w:rPr>
          <w:rFonts w:ascii="Times New Roman" w:hAnsi="Times New Roman" w:cs="Times New Roman"/>
          <w:spacing w:val="-1"/>
        </w:rPr>
        <w:t xml:space="preserve"> </w:t>
      </w:r>
    </w:p>
    <w:p w14:paraId="270993F6" w14:textId="155668F6" w:rsidR="004F7BE4" w:rsidRPr="00293586" w:rsidRDefault="004F7BE4" w:rsidP="00F3708F">
      <w:pPr>
        <w:pStyle w:val="BodyText"/>
        <w:widowControl w:val="0"/>
        <w:numPr>
          <w:ilvl w:val="0"/>
          <w:numId w:val="3"/>
        </w:numPr>
        <w:tabs>
          <w:tab w:val="left" w:pos="709"/>
        </w:tabs>
        <w:spacing w:before="0" w:line="276" w:lineRule="auto"/>
        <w:ind w:left="709" w:right="-40" w:hanging="425"/>
        <w:rPr>
          <w:rFonts w:ascii="Times New Roman" w:hAnsi="Times New Roman" w:cs="Times New Roman"/>
        </w:rPr>
      </w:pPr>
      <w:r w:rsidRPr="00293586">
        <w:rPr>
          <w:rFonts w:ascii="Times New Roman" w:hAnsi="Times New Roman" w:cs="Times New Roman"/>
          <w:b/>
          <w:spacing w:val="-1"/>
        </w:rPr>
        <w:t>Утемељен</w:t>
      </w:r>
      <w:r w:rsidRPr="00293586">
        <w:rPr>
          <w:rFonts w:ascii="Times New Roman" w:hAnsi="Times New Roman" w:cs="Times New Roman"/>
          <w:b/>
          <w:spacing w:val="28"/>
        </w:rPr>
        <w:t xml:space="preserve"> </w:t>
      </w:r>
      <w:r w:rsidRPr="00293586">
        <w:rPr>
          <w:rFonts w:ascii="Times New Roman" w:hAnsi="Times New Roman" w:cs="Times New Roman"/>
          <w:i/>
        </w:rPr>
        <w:t>на</w:t>
      </w:r>
      <w:r w:rsidRPr="00293586">
        <w:rPr>
          <w:rFonts w:ascii="Times New Roman" w:hAnsi="Times New Roman" w:cs="Times New Roman"/>
          <w:i/>
          <w:spacing w:val="30"/>
        </w:rPr>
        <w:t xml:space="preserve"> </w:t>
      </w:r>
      <w:r w:rsidRPr="00293586">
        <w:rPr>
          <w:rFonts w:ascii="Times New Roman" w:hAnsi="Times New Roman" w:cs="Times New Roman"/>
          <w:i/>
          <w:spacing w:val="-1"/>
        </w:rPr>
        <w:t>реалним</w:t>
      </w:r>
      <w:r w:rsidRPr="00293586">
        <w:rPr>
          <w:rFonts w:ascii="Times New Roman" w:hAnsi="Times New Roman" w:cs="Times New Roman"/>
          <w:i/>
          <w:spacing w:val="28"/>
        </w:rPr>
        <w:t xml:space="preserve"> </w:t>
      </w:r>
      <w:r w:rsidRPr="00293586">
        <w:rPr>
          <w:rFonts w:ascii="Times New Roman" w:hAnsi="Times New Roman" w:cs="Times New Roman"/>
          <w:i/>
          <w:spacing w:val="-1"/>
        </w:rPr>
        <w:t>околностима,</w:t>
      </w:r>
      <w:r w:rsidRPr="00293586">
        <w:rPr>
          <w:rFonts w:ascii="Times New Roman" w:hAnsi="Times New Roman" w:cs="Times New Roman"/>
          <w:i/>
          <w:spacing w:val="28"/>
        </w:rPr>
        <w:t xml:space="preserve"> </w:t>
      </w:r>
      <w:r w:rsidRPr="00293586">
        <w:rPr>
          <w:rFonts w:ascii="Times New Roman" w:hAnsi="Times New Roman" w:cs="Times New Roman"/>
          <w:i/>
          <w:spacing w:val="-1"/>
        </w:rPr>
        <w:t>расположивим</w:t>
      </w:r>
      <w:r w:rsidRPr="00293586">
        <w:rPr>
          <w:rFonts w:ascii="Times New Roman" w:hAnsi="Times New Roman" w:cs="Times New Roman"/>
          <w:i/>
          <w:spacing w:val="29"/>
        </w:rPr>
        <w:t xml:space="preserve"> </w:t>
      </w:r>
      <w:r w:rsidRPr="00293586">
        <w:rPr>
          <w:rFonts w:ascii="Times New Roman" w:hAnsi="Times New Roman" w:cs="Times New Roman"/>
          <w:i/>
          <w:spacing w:val="-1"/>
        </w:rPr>
        <w:t>ресурсима</w:t>
      </w:r>
      <w:r w:rsidRPr="00293586">
        <w:rPr>
          <w:rFonts w:ascii="Times New Roman" w:hAnsi="Times New Roman" w:cs="Times New Roman"/>
          <w:i/>
          <w:spacing w:val="29"/>
        </w:rPr>
        <w:t xml:space="preserve"> </w:t>
      </w:r>
      <w:r w:rsidRPr="00293586">
        <w:rPr>
          <w:rFonts w:ascii="Times New Roman" w:hAnsi="Times New Roman" w:cs="Times New Roman"/>
          <w:i/>
        </w:rPr>
        <w:t>и</w:t>
      </w:r>
      <w:r w:rsidRPr="00293586">
        <w:rPr>
          <w:rFonts w:ascii="Times New Roman" w:hAnsi="Times New Roman" w:cs="Times New Roman"/>
          <w:i/>
          <w:spacing w:val="28"/>
        </w:rPr>
        <w:t xml:space="preserve"> </w:t>
      </w:r>
      <w:r w:rsidRPr="00293586">
        <w:rPr>
          <w:rFonts w:ascii="Times New Roman" w:hAnsi="Times New Roman" w:cs="Times New Roman"/>
          <w:i/>
          <w:spacing w:val="-1"/>
        </w:rPr>
        <w:t>потребама</w:t>
      </w:r>
      <w:r w:rsidRPr="00293586">
        <w:rPr>
          <w:rFonts w:ascii="Times New Roman" w:hAnsi="Times New Roman" w:cs="Times New Roman"/>
          <w:i/>
          <w:spacing w:val="47"/>
        </w:rPr>
        <w:t xml:space="preserve"> </w:t>
      </w:r>
    </w:p>
    <w:p w14:paraId="357E17D7" w14:textId="77777777" w:rsidR="004F7BE4" w:rsidRPr="00293586" w:rsidRDefault="004F7BE4" w:rsidP="00F3708F">
      <w:pPr>
        <w:pStyle w:val="BodyText"/>
        <w:widowControl w:val="0"/>
        <w:numPr>
          <w:ilvl w:val="0"/>
          <w:numId w:val="3"/>
        </w:numPr>
        <w:tabs>
          <w:tab w:val="left" w:pos="306"/>
          <w:tab w:val="left" w:pos="709"/>
        </w:tabs>
        <w:spacing w:before="0" w:line="276" w:lineRule="auto"/>
        <w:ind w:left="709" w:right="-40" w:hanging="425"/>
        <w:rPr>
          <w:rFonts w:ascii="Times New Roman" w:hAnsi="Times New Roman" w:cs="Times New Roman"/>
        </w:rPr>
      </w:pPr>
      <w:r w:rsidRPr="00293586">
        <w:rPr>
          <w:rFonts w:ascii="Times New Roman" w:hAnsi="Times New Roman" w:cs="Times New Roman"/>
          <w:b/>
          <w:spacing w:val="-1"/>
        </w:rPr>
        <w:t>Прилагођен</w:t>
      </w:r>
      <w:r w:rsidRPr="00293586">
        <w:rPr>
          <w:rFonts w:ascii="Times New Roman" w:hAnsi="Times New Roman" w:cs="Times New Roman"/>
          <w:b/>
          <w:spacing w:val="45"/>
        </w:rPr>
        <w:t xml:space="preserve"> </w:t>
      </w:r>
      <w:r w:rsidRPr="00293586">
        <w:rPr>
          <w:rFonts w:ascii="Times New Roman" w:hAnsi="Times New Roman" w:cs="Times New Roman"/>
          <w:spacing w:val="-1"/>
        </w:rPr>
        <w:t>с</w:t>
      </w:r>
      <w:r w:rsidRPr="00293586">
        <w:rPr>
          <w:rFonts w:ascii="Times New Roman" w:hAnsi="Times New Roman" w:cs="Times New Roman"/>
          <w:i/>
          <w:spacing w:val="-1"/>
        </w:rPr>
        <w:t>итуацији</w:t>
      </w:r>
      <w:r w:rsidRPr="00293586">
        <w:rPr>
          <w:rFonts w:ascii="Times New Roman" w:hAnsi="Times New Roman" w:cs="Times New Roman"/>
          <w:i/>
          <w:spacing w:val="45"/>
        </w:rPr>
        <w:t xml:space="preserve"> </w:t>
      </w:r>
      <w:r w:rsidRPr="00293586">
        <w:rPr>
          <w:rFonts w:ascii="Times New Roman" w:hAnsi="Times New Roman" w:cs="Times New Roman"/>
          <w:i/>
        </w:rPr>
        <w:t>у</w:t>
      </w:r>
      <w:r w:rsidRPr="00293586">
        <w:rPr>
          <w:rFonts w:ascii="Times New Roman" w:hAnsi="Times New Roman" w:cs="Times New Roman"/>
          <w:i/>
          <w:spacing w:val="44"/>
        </w:rPr>
        <w:t xml:space="preserve"> </w:t>
      </w:r>
      <w:r w:rsidRPr="00293586">
        <w:rPr>
          <w:rFonts w:ascii="Times New Roman" w:hAnsi="Times New Roman" w:cs="Times New Roman"/>
          <w:i/>
          <w:spacing w:val="-1"/>
        </w:rPr>
        <w:t>локалној</w:t>
      </w:r>
      <w:r w:rsidRPr="00293586">
        <w:rPr>
          <w:rFonts w:ascii="Times New Roman" w:hAnsi="Times New Roman" w:cs="Times New Roman"/>
          <w:i/>
          <w:spacing w:val="45"/>
        </w:rPr>
        <w:t xml:space="preserve"> </w:t>
      </w:r>
      <w:r w:rsidRPr="00293586">
        <w:rPr>
          <w:rFonts w:ascii="Times New Roman" w:hAnsi="Times New Roman" w:cs="Times New Roman"/>
          <w:i/>
          <w:spacing w:val="-1"/>
        </w:rPr>
        <w:t>заједници,</w:t>
      </w:r>
      <w:r w:rsidRPr="00293586">
        <w:rPr>
          <w:rFonts w:ascii="Times New Roman" w:hAnsi="Times New Roman" w:cs="Times New Roman"/>
          <w:i/>
          <w:spacing w:val="47"/>
        </w:rPr>
        <w:t xml:space="preserve"> </w:t>
      </w:r>
      <w:r w:rsidRPr="00293586">
        <w:rPr>
          <w:rFonts w:ascii="Times New Roman" w:hAnsi="Times New Roman" w:cs="Times New Roman"/>
          <w:i/>
          <w:spacing w:val="-1"/>
        </w:rPr>
        <w:t>актерима</w:t>
      </w:r>
      <w:r w:rsidRPr="00293586">
        <w:rPr>
          <w:rFonts w:ascii="Times New Roman" w:hAnsi="Times New Roman" w:cs="Times New Roman"/>
          <w:i/>
          <w:spacing w:val="46"/>
        </w:rPr>
        <w:t xml:space="preserve"> </w:t>
      </w:r>
      <w:r w:rsidRPr="00293586">
        <w:rPr>
          <w:rFonts w:ascii="Times New Roman" w:hAnsi="Times New Roman" w:cs="Times New Roman"/>
          <w:i/>
        </w:rPr>
        <w:t>и</w:t>
      </w:r>
      <w:r w:rsidRPr="00293586">
        <w:rPr>
          <w:rFonts w:ascii="Times New Roman" w:hAnsi="Times New Roman" w:cs="Times New Roman"/>
          <w:i/>
          <w:spacing w:val="46"/>
        </w:rPr>
        <w:t xml:space="preserve"> </w:t>
      </w:r>
      <w:r w:rsidRPr="00293586">
        <w:rPr>
          <w:rFonts w:ascii="Times New Roman" w:hAnsi="Times New Roman" w:cs="Times New Roman"/>
          <w:i/>
          <w:spacing w:val="-1"/>
        </w:rPr>
        <w:t>позитивној</w:t>
      </w:r>
      <w:r w:rsidRPr="00293586">
        <w:rPr>
          <w:rFonts w:ascii="Times New Roman" w:hAnsi="Times New Roman" w:cs="Times New Roman"/>
          <w:i/>
          <w:spacing w:val="45"/>
        </w:rPr>
        <w:t xml:space="preserve"> </w:t>
      </w:r>
      <w:r w:rsidRPr="00293586">
        <w:rPr>
          <w:rFonts w:ascii="Times New Roman" w:hAnsi="Times New Roman" w:cs="Times New Roman"/>
          <w:i/>
          <w:spacing w:val="-1"/>
        </w:rPr>
        <w:t>промени</w:t>
      </w:r>
      <w:r w:rsidRPr="00293586">
        <w:rPr>
          <w:rFonts w:ascii="Times New Roman" w:hAnsi="Times New Roman" w:cs="Times New Roman"/>
          <w:i/>
          <w:spacing w:val="45"/>
        </w:rPr>
        <w:t xml:space="preserve"> </w:t>
      </w:r>
      <w:r w:rsidRPr="00293586">
        <w:rPr>
          <w:rFonts w:ascii="Times New Roman" w:hAnsi="Times New Roman" w:cs="Times New Roman"/>
          <w:i/>
        </w:rPr>
        <w:t>којој</w:t>
      </w:r>
      <w:r w:rsidRPr="00293586">
        <w:rPr>
          <w:rFonts w:ascii="Times New Roman" w:hAnsi="Times New Roman" w:cs="Times New Roman"/>
          <w:i/>
          <w:spacing w:val="45"/>
        </w:rPr>
        <w:t xml:space="preserve"> </w:t>
      </w:r>
      <w:r w:rsidRPr="00293586">
        <w:rPr>
          <w:rFonts w:ascii="Times New Roman" w:hAnsi="Times New Roman" w:cs="Times New Roman"/>
          <w:i/>
          <w:spacing w:val="-2"/>
        </w:rPr>
        <w:t>се</w:t>
      </w:r>
      <w:r w:rsidRPr="00293586">
        <w:rPr>
          <w:rFonts w:ascii="Times New Roman" w:hAnsi="Times New Roman" w:cs="Times New Roman"/>
          <w:i/>
          <w:spacing w:val="55"/>
        </w:rPr>
        <w:t xml:space="preserve"> </w:t>
      </w:r>
      <w:r w:rsidRPr="00293586">
        <w:rPr>
          <w:rFonts w:ascii="Times New Roman" w:hAnsi="Times New Roman" w:cs="Times New Roman"/>
          <w:i/>
          <w:spacing w:val="-1"/>
        </w:rPr>
        <w:t>тежи;</w:t>
      </w:r>
    </w:p>
    <w:p w14:paraId="416553EB" w14:textId="77777777" w:rsidR="004F7BE4" w:rsidRPr="00293586" w:rsidRDefault="004F7BE4" w:rsidP="00F3708F">
      <w:pPr>
        <w:pStyle w:val="BodyText"/>
        <w:widowControl w:val="0"/>
        <w:numPr>
          <w:ilvl w:val="0"/>
          <w:numId w:val="3"/>
        </w:numPr>
        <w:tabs>
          <w:tab w:val="left" w:pos="709"/>
        </w:tabs>
        <w:spacing w:before="0" w:line="276" w:lineRule="auto"/>
        <w:ind w:left="709" w:right="-40" w:hanging="425"/>
        <w:jc w:val="left"/>
        <w:rPr>
          <w:rFonts w:ascii="Times New Roman" w:hAnsi="Times New Roman" w:cs="Times New Roman"/>
        </w:rPr>
      </w:pPr>
      <w:r w:rsidRPr="00293586">
        <w:rPr>
          <w:rFonts w:ascii="Times New Roman" w:hAnsi="Times New Roman" w:cs="Times New Roman"/>
          <w:b/>
          <w:spacing w:val="-1"/>
        </w:rPr>
        <w:t xml:space="preserve">Користи </w:t>
      </w:r>
      <w:r w:rsidRPr="00293586">
        <w:rPr>
          <w:rFonts w:ascii="Times New Roman" w:hAnsi="Times New Roman" w:cs="Times New Roman"/>
          <w:i/>
          <w:spacing w:val="-1"/>
        </w:rPr>
        <w:t>савремене</w:t>
      </w:r>
      <w:r w:rsidRPr="00293586">
        <w:rPr>
          <w:rFonts w:ascii="Times New Roman" w:hAnsi="Times New Roman" w:cs="Times New Roman"/>
          <w:i/>
          <w:spacing w:val="-2"/>
        </w:rPr>
        <w:t xml:space="preserve"> </w:t>
      </w:r>
      <w:r w:rsidRPr="00293586">
        <w:rPr>
          <w:rFonts w:ascii="Times New Roman" w:hAnsi="Times New Roman" w:cs="Times New Roman"/>
          <w:i/>
          <w:spacing w:val="-1"/>
        </w:rPr>
        <w:t>методе</w:t>
      </w:r>
      <w:r w:rsidRPr="00293586">
        <w:rPr>
          <w:rFonts w:ascii="Times New Roman" w:hAnsi="Times New Roman" w:cs="Times New Roman"/>
          <w:i/>
          <w:spacing w:val="1"/>
        </w:rPr>
        <w:t xml:space="preserve"> </w:t>
      </w:r>
      <w:r w:rsidRPr="00293586">
        <w:rPr>
          <w:rFonts w:ascii="Times New Roman" w:hAnsi="Times New Roman" w:cs="Times New Roman"/>
          <w:i/>
          <w:spacing w:val="-1"/>
        </w:rPr>
        <w:t>планирања</w:t>
      </w:r>
      <w:r w:rsidRPr="00293586">
        <w:rPr>
          <w:rFonts w:ascii="Times New Roman" w:hAnsi="Times New Roman" w:cs="Times New Roman"/>
          <w:i/>
          <w:spacing w:val="1"/>
        </w:rPr>
        <w:t xml:space="preserve"> </w:t>
      </w:r>
      <w:r w:rsidRPr="00293586">
        <w:rPr>
          <w:rFonts w:ascii="Times New Roman" w:hAnsi="Times New Roman" w:cs="Times New Roman"/>
          <w:i/>
        </w:rPr>
        <w:t>и</w:t>
      </w:r>
      <w:r w:rsidRPr="00293586">
        <w:rPr>
          <w:rFonts w:ascii="Times New Roman" w:hAnsi="Times New Roman" w:cs="Times New Roman"/>
          <w:i/>
          <w:spacing w:val="-3"/>
        </w:rPr>
        <w:t xml:space="preserve"> </w:t>
      </w:r>
      <w:r w:rsidRPr="00293586">
        <w:rPr>
          <w:rFonts w:ascii="Times New Roman" w:hAnsi="Times New Roman" w:cs="Times New Roman"/>
          <w:i/>
          <w:spacing w:val="-1"/>
        </w:rPr>
        <w:t>анализе</w:t>
      </w:r>
      <w:r w:rsidRPr="00293586">
        <w:rPr>
          <w:rFonts w:ascii="Times New Roman" w:hAnsi="Times New Roman" w:cs="Times New Roman"/>
          <w:i/>
        </w:rPr>
        <w:t xml:space="preserve"> </w:t>
      </w:r>
      <w:r w:rsidRPr="00293586">
        <w:rPr>
          <w:rFonts w:ascii="Times New Roman" w:hAnsi="Times New Roman" w:cs="Times New Roman"/>
          <w:i/>
          <w:spacing w:val="-1"/>
        </w:rPr>
        <w:t>свих</w:t>
      </w:r>
      <w:r w:rsidRPr="00293586">
        <w:rPr>
          <w:rFonts w:ascii="Times New Roman" w:hAnsi="Times New Roman" w:cs="Times New Roman"/>
          <w:i/>
          <w:spacing w:val="-2"/>
        </w:rPr>
        <w:t xml:space="preserve"> </w:t>
      </w:r>
      <w:r w:rsidRPr="00293586">
        <w:rPr>
          <w:rFonts w:ascii="Times New Roman" w:hAnsi="Times New Roman" w:cs="Times New Roman"/>
          <w:i/>
          <w:spacing w:val="-1"/>
        </w:rPr>
        <w:t>важних</w:t>
      </w:r>
      <w:r w:rsidRPr="00293586">
        <w:rPr>
          <w:rFonts w:ascii="Times New Roman" w:hAnsi="Times New Roman" w:cs="Times New Roman"/>
          <w:i/>
          <w:spacing w:val="-2"/>
        </w:rPr>
        <w:t xml:space="preserve"> </w:t>
      </w:r>
      <w:r w:rsidRPr="00293586">
        <w:rPr>
          <w:rFonts w:ascii="Times New Roman" w:hAnsi="Times New Roman" w:cs="Times New Roman"/>
          <w:i/>
          <w:spacing w:val="-1"/>
        </w:rPr>
        <w:t>елемената</w:t>
      </w:r>
      <w:r w:rsidRPr="00293586">
        <w:rPr>
          <w:rFonts w:ascii="Times New Roman" w:hAnsi="Times New Roman" w:cs="Times New Roman"/>
          <w:i/>
        </w:rPr>
        <w:t xml:space="preserve"> </w:t>
      </w:r>
      <w:r w:rsidRPr="00293586">
        <w:rPr>
          <w:rFonts w:ascii="Times New Roman" w:hAnsi="Times New Roman" w:cs="Times New Roman"/>
          <w:i/>
          <w:spacing w:val="-1"/>
        </w:rPr>
        <w:t>потребних</w:t>
      </w:r>
      <w:r w:rsidRPr="00293586">
        <w:rPr>
          <w:rFonts w:ascii="Times New Roman" w:hAnsi="Times New Roman" w:cs="Times New Roman"/>
          <w:i/>
          <w:spacing w:val="-2"/>
        </w:rPr>
        <w:t xml:space="preserve"> </w:t>
      </w:r>
      <w:r w:rsidRPr="00293586">
        <w:rPr>
          <w:rFonts w:ascii="Times New Roman" w:hAnsi="Times New Roman" w:cs="Times New Roman"/>
          <w:i/>
        </w:rPr>
        <w:t>за</w:t>
      </w:r>
      <w:r w:rsidRPr="00293586">
        <w:rPr>
          <w:rFonts w:ascii="Times New Roman" w:hAnsi="Times New Roman" w:cs="Times New Roman"/>
          <w:i/>
          <w:spacing w:val="65"/>
        </w:rPr>
        <w:t xml:space="preserve"> </w:t>
      </w:r>
      <w:r w:rsidRPr="00293586">
        <w:rPr>
          <w:rFonts w:ascii="Times New Roman" w:hAnsi="Times New Roman" w:cs="Times New Roman"/>
          <w:i/>
          <w:spacing w:val="-1"/>
        </w:rPr>
        <w:t>доношење</w:t>
      </w:r>
      <w:r w:rsidRPr="00293586">
        <w:rPr>
          <w:rFonts w:ascii="Times New Roman" w:hAnsi="Times New Roman" w:cs="Times New Roman"/>
          <w:i/>
          <w:spacing w:val="1"/>
        </w:rPr>
        <w:t xml:space="preserve"> </w:t>
      </w:r>
      <w:r w:rsidRPr="00293586">
        <w:rPr>
          <w:rFonts w:ascii="Times New Roman" w:hAnsi="Times New Roman" w:cs="Times New Roman"/>
          <w:i/>
          <w:spacing w:val="-1"/>
        </w:rPr>
        <w:t>одлука;</w:t>
      </w:r>
    </w:p>
    <w:p w14:paraId="67513CC7" w14:textId="77777777" w:rsidR="004F7BE4" w:rsidRPr="00293586" w:rsidRDefault="004F7BE4" w:rsidP="00F3708F">
      <w:pPr>
        <w:pStyle w:val="BodyText"/>
        <w:widowControl w:val="0"/>
        <w:numPr>
          <w:ilvl w:val="0"/>
          <w:numId w:val="3"/>
        </w:numPr>
        <w:tabs>
          <w:tab w:val="left" w:pos="709"/>
        </w:tabs>
        <w:spacing w:before="0" w:line="276" w:lineRule="auto"/>
        <w:ind w:left="709" w:right="-40" w:hanging="425"/>
        <w:rPr>
          <w:rFonts w:ascii="Times New Roman" w:hAnsi="Times New Roman" w:cs="Times New Roman"/>
        </w:rPr>
      </w:pPr>
      <w:r w:rsidRPr="00293586">
        <w:rPr>
          <w:rFonts w:ascii="Times New Roman" w:hAnsi="Times New Roman" w:cs="Times New Roman"/>
          <w:b/>
          <w:spacing w:val="-1"/>
        </w:rPr>
        <w:t>Подстиче</w:t>
      </w:r>
      <w:r w:rsidRPr="00293586">
        <w:rPr>
          <w:rFonts w:ascii="Times New Roman" w:hAnsi="Times New Roman" w:cs="Times New Roman"/>
          <w:b/>
        </w:rPr>
        <w:t xml:space="preserve"> </w:t>
      </w:r>
      <w:r w:rsidRPr="00293586">
        <w:rPr>
          <w:rFonts w:ascii="Times New Roman" w:hAnsi="Times New Roman" w:cs="Times New Roman"/>
          <w:i/>
          <w:spacing w:val="-1"/>
        </w:rPr>
        <w:t>одговоран</w:t>
      </w:r>
      <w:r w:rsidRPr="00293586">
        <w:rPr>
          <w:rFonts w:ascii="Times New Roman" w:hAnsi="Times New Roman" w:cs="Times New Roman"/>
          <w:i/>
          <w:spacing w:val="-4"/>
        </w:rPr>
        <w:t xml:space="preserve"> </w:t>
      </w:r>
      <w:r w:rsidRPr="00293586">
        <w:rPr>
          <w:rFonts w:ascii="Times New Roman" w:hAnsi="Times New Roman" w:cs="Times New Roman"/>
          <w:i/>
        </w:rPr>
        <w:t>однос</w:t>
      </w:r>
      <w:r w:rsidRPr="00293586">
        <w:rPr>
          <w:rFonts w:ascii="Times New Roman" w:hAnsi="Times New Roman" w:cs="Times New Roman"/>
          <w:i/>
          <w:spacing w:val="-2"/>
        </w:rPr>
        <w:t xml:space="preserve"> </w:t>
      </w:r>
      <w:r w:rsidRPr="00293586">
        <w:rPr>
          <w:rFonts w:ascii="Times New Roman" w:hAnsi="Times New Roman" w:cs="Times New Roman"/>
          <w:i/>
          <w:spacing w:val="-1"/>
        </w:rPr>
        <w:t>различитих</w:t>
      </w:r>
      <w:r w:rsidRPr="00293586">
        <w:rPr>
          <w:rFonts w:ascii="Times New Roman" w:hAnsi="Times New Roman" w:cs="Times New Roman"/>
          <w:i/>
          <w:spacing w:val="-2"/>
        </w:rPr>
        <w:t xml:space="preserve"> </w:t>
      </w:r>
      <w:r w:rsidRPr="00293586">
        <w:rPr>
          <w:rFonts w:ascii="Times New Roman" w:hAnsi="Times New Roman" w:cs="Times New Roman"/>
          <w:i/>
          <w:spacing w:val="-1"/>
        </w:rPr>
        <w:t>друштвених</w:t>
      </w:r>
      <w:r w:rsidRPr="00293586">
        <w:rPr>
          <w:rFonts w:ascii="Times New Roman" w:hAnsi="Times New Roman" w:cs="Times New Roman"/>
          <w:i/>
          <w:spacing w:val="-2"/>
        </w:rPr>
        <w:t xml:space="preserve"> </w:t>
      </w:r>
      <w:r w:rsidRPr="00293586">
        <w:rPr>
          <w:rFonts w:ascii="Times New Roman" w:hAnsi="Times New Roman" w:cs="Times New Roman"/>
          <w:i/>
          <w:spacing w:val="-1"/>
        </w:rPr>
        <w:t>актера</w:t>
      </w:r>
      <w:r w:rsidRPr="00293586">
        <w:rPr>
          <w:rFonts w:ascii="Times New Roman" w:hAnsi="Times New Roman" w:cs="Times New Roman"/>
          <w:i/>
        </w:rPr>
        <w:t xml:space="preserve"> у</w:t>
      </w:r>
      <w:r w:rsidRPr="00293586">
        <w:rPr>
          <w:rFonts w:ascii="Times New Roman" w:hAnsi="Times New Roman" w:cs="Times New Roman"/>
          <w:i/>
          <w:spacing w:val="-2"/>
        </w:rPr>
        <w:t xml:space="preserve"> </w:t>
      </w:r>
      <w:r w:rsidRPr="00293586">
        <w:rPr>
          <w:rFonts w:ascii="Times New Roman" w:hAnsi="Times New Roman" w:cs="Times New Roman"/>
          <w:i/>
          <w:spacing w:val="-1"/>
        </w:rPr>
        <w:t>локалној</w:t>
      </w:r>
      <w:r w:rsidRPr="00293586">
        <w:rPr>
          <w:rFonts w:ascii="Times New Roman" w:hAnsi="Times New Roman" w:cs="Times New Roman"/>
          <w:i/>
          <w:spacing w:val="2"/>
        </w:rPr>
        <w:t xml:space="preserve"> </w:t>
      </w:r>
      <w:r w:rsidRPr="00293586">
        <w:rPr>
          <w:rFonts w:ascii="Times New Roman" w:hAnsi="Times New Roman" w:cs="Times New Roman"/>
          <w:i/>
          <w:spacing w:val="-1"/>
        </w:rPr>
        <w:t>заједници.</w:t>
      </w:r>
    </w:p>
    <w:p w14:paraId="32959967" w14:textId="77777777" w:rsidR="004F7BE4" w:rsidRPr="00293586" w:rsidRDefault="004F7BE4" w:rsidP="004F7BE4">
      <w:pPr>
        <w:pStyle w:val="ListParagraph"/>
        <w:autoSpaceDE w:val="0"/>
        <w:autoSpaceDN w:val="0"/>
        <w:adjustRightInd w:val="0"/>
        <w:spacing w:after="120" w:line="276" w:lineRule="auto"/>
        <w:ind w:left="120" w:right="-39"/>
        <w:rPr>
          <w:rFonts w:ascii="Times New Roman" w:hAnsi="Times New Roman" w:cs="Times New Roman"/>
        </w:rPr>
      </w:pPr>
    </w:p>
    <w:p w14:paraId="302AC89B" w14:textId="162A0044" w:rsidR="004F7BE4" w:rsidRPr="00293586" w:rsidRDefault="004F7BE4" w:rsidP="004F7BE4">
      <w:pPr>
        <w:autoSpaceDE w:val="0"/>
        <w:autoSpaceDN w:val="0"/>
        <w:adjustRightInd w:val="0"/>
        <w:spacing w:after="120" w:line="276" w:lineRule="auto"/>
        <w:ind w:right="-39"/>
        <w:rPr>
          <w:rFonts w:ascii="Times New Roman" w:eastAsia="Arial" w:hAnsi="Times New Roman" w:cs="Times New Roman"/>
          <w:sz w:val="20"/>
          <w:szCs w:val="20"/>
        </w:rPr>
      </w:pPr>
      <w:r w:rsidRPr="008561CF">
        <w:rPr>
          <w:rFonts w:ascii="Times New Roman" w:hAnsi="Times New Roman" w:cs="Times New Roman"/>
        </w:rPr>
        <w:t>За</w:t>
      </w:r>
      <w:r w:rsidRPr="008561CF">
        <w:rPr>
          <w:rFonts w:ascii="Times New Roman" w:hAnsi="Times New Roman" w:cs="Times New Roman"/>
          <w:spacing w:val="40"/>
        </w:rPr>
        <w:t xml:space="preserve"> </w:t>
      </w:r>
      <w:r w:rsidRPr="008561CF">
        <w:rPr>
          <w:rFonts w:ascii="Times New Roman" w:hAnsi="Times New Roman" w:cs="Times New Roman"/>
          <w:spacing w:val="-1"/>
        </w:rPr>
        <w:t>потребе</w:t>
      </w:r>
      <w:r w:rsidRPr="008561CF">
        <w:rPr>
          <w:rFonts w:ascii="Times New Roman" w:hAnsi="Times New Roman" w:cs="Times New Roman"/>
          <w:spacing w:val="37"/>
        </w:rPr>
        <w:t xml:space="preserve"> </w:t>
      </w:r>
      <w:r w:rsidRPr="008561CF">
        <w:rPr>
          <w:rFonts w:ascii="Times New Roman" w:hAnsi="Times New Roman" w:cs="Times New Roman"/>
        </w:rPr>
        <w:t>процеса</w:t>
      </w:r>
      <w:r w:rsidRPr="008561CF">
        <w:rPr>
          <w:rFonts w:ascii="Times New Roman" w:hAnsi="Times New Roman" w:cs="Times New Roman"/>
          <w:spacing w:val="35"/>
        </w:rPr>
        <w:t xml:space="preserve"> </w:t>
      </w:r>
      <w:r w:rsidRPr="008561CF">
        <w:rPr>
          <w:rFonts w:ascii="Times New Roman" w:hAnsi="Times New Roman" w:cs="Times New Roman"/>
          <w:spacing w:val="-1"/>
        </w:rPr>
        <w:t>израде</w:t>
      </w:r>
      <w:r w:rsidRPr="008561CF">
        <w:rPr>
          <w:rFonts w:ascii="Times New Roman" w:hAnsi="Times New Roman" w:cs="Times New Roman"/>
          <w:spacing w:val="40"/>
        </w:rPr>
        <w:t xml:space="preserve"> </w:t>
      </w:r>
      <w:r w:rsidRPr="008561CF">
        <w:rPr>
          <w:rFonts w:ascii="Times New Roman" w:hAnsi="Times New Roman" w:cs="Times New Roman"/>
          <w:spacing w:val="-1"/>
        </w:rPr>
        <w:t>ЛАП</w:t>
      </w:r>
      <w:r w:rsidR="009857F1" w:rsidRPr="008561CF">
        <w:rPr>
          <w:rFonts w:ascii="Times New Roman" w:hAnsi="Times New Roman" w:cs="Times New Roman"/>
          <w:spacing w:val="-1"/>
        </w:rPr>
        <w:t>-а</w:t>
      </w:r>
      <w:r w:rsidRPr="008561CF">
        <w:rPr>
          <w:rFonts w:ascii="Times New Roman" w:hAnsi="Times New Roman" w:cs="Times New Roman"/>
          <w:spacing w:val="41"/>
        </w:rPr>
        <w:t xml:space="preserve"> </w:t>
      </w:r>
      <w:r w:rsidRPr="008561CF">
        <w:rPr>
          <w:rFonts w:ascii="Times New Roman" w:hAnsi="Times New Roman" w:cs="Times New Roman"/>
          <w:spacing w:val="-1"/>
        </w:rPr>
        <w:t>коришћени</w:t>
      </w:r>
      <w:r w:rsidRPr="008561CF">
        <w:rPr>
          <w:rFonts w:ascii="Times New Roman" w:hAnsi="Times New Roman" w:cs="Times New Roman"/>
          <w:spacing w:val="60"/>
        </w:rPr>
        <w:t xml:space="preserve"> </w:t>
      </w:r>
      <w:r w:rsidRPr="008561CF">
        <w:rPr>
          <w:rFonts w:ascii="Times New Roman" w:hAnsi="Times New Roman" w:cs="Times New Roman"/>
        </w:rPr>
        <w:t>су</w:t>
      </w:r>
      <w:r w:rsidRPr="008561CF">
        <w:rPr>
          <w:rFonts w:ascii="Times New Roman" w:hAnsi="Times New Roman" w:cs="Times New Roman"/>
          <w:spacing w:val="61"/>
        </w:rPr>
        <w:t xml:space="preserve"> </w:t>
      </w:r>
      <w:r w:rsidRPr="008561CF">
        <w:rPr>
          <w:rFonts w:ascii="Times New Roman" w:hAnsi="Times New Roman" w:cs="Times New Roman"/>
          <w:spacing w:val="-1"/>
        </w:rPr>
        <w:t>различити</w:t>
      </w:r>
      <w:r w:rsidRPr="008561CF">
        <w:rPr>
          <w:rFonts w:ascii="Times New Roman" w:hAnsi="Times New Roman" w:cs="Times New Roman"/>
          <w:spacing w:val="59"/>
        </w:rPr>
        <w:t xml:space="preserve"> </w:t>
      </w:r>
      <w:r w:rsidRPr="008561CF">
        <w:rPr>
          <w:rFonts w:ascii="Times New Roman" w:hAnsi="Times New Roman" w:cs="Times New Roman"/>
          <w:spacing w:val="-1"/>
        </w:rPr>
        <w:t>извори</w:t>
      </w:r>
      <w:r w:rsidRPr="008561CF">
        <w:rPr>
          <w:rFonts w:ascii="Times New Roman" w:hAnsi="Times New Roman" w:cs="Times New Roman"/>
          <w:spacing w:val="59"/>
        </w:rPr>
        <w:t xml:space="preserve"> </w:t>
      </w:r>
      <w:r w:rsidRPr="008561CF">
        <w:rPr>
          <w:rFonts w:ascii="Times New Roman" w:hAnsi="Times New Roman" w:cs="Times New Roman"/>
        </w:rPr>
        <w:t>и</w:t>
      </w:r>
      <w:r w:rsidRPr="008561CF">
        <w:rPr>
          <w:rFonts w:ascii="Times New Roman" w:hAnsi="Times New Roman" w:cs="Times New Roman"/>
          <w:spacing w:val="69"/>
        </w:rPr>
        <w:t xml:space="preserve"> </w:t>
      </w:r>
      <w:r w:rsidRPr="008561CF">
        <w:rPr>
          <w:rFonts w:ascii="Times New Roman" w:hAnsi="Times New Roman" w:cs="Times New Roman"/>
          <w:spacing w:val="-1"/>
        </w:rPr>
        <w:t>начини</w:t>
      </w:r>
      <w:r w:rsidRPr="008561CF">
        <w:rPr>
          <w:rFonts w:ascii="Times New Roman" w:hAnsi="Times New Roman" w:cs="Times New Roman"/>
          <w:spacing w:val="46"/>
        </w:rPr>
        <w:t xml:space="preserve"> </w:t>
      </w:r>
      <w:r w:rsidRPr="008561CF">
        <w:rPr>
          <w:rFonts w:ascii="Times New Roman" w:hAnsi="Times New Roman" w:cs="Times New Roman"/>
          <w:spacing w:val="-1"/>
        </w:rPr>
        <w:t>прикупљања</w:t>
      </w:r>
      <w:r w:rsidRPr="008561CF">
        <w:rPr>
          <w:rFonts w:ascii="Times New Roman" w:hAnsi="Times New Roman" w:cs="Times New Roman"/>
          <w:spacing w:val="46"/>
        </w:rPr>
        <w:t xml:space="preserve"> </w:t>
      </w:r>
      <w:r w:rsidRPr="008561CF">
        <w:rPr>
          <w:rFonts w:ascii="Times New Roman" w:hAnsi="Times New Roman" w:cs="Times New Roman"/>
          <w:spacing w:val="-1"/>
        </w:rPr>
        <w:t>података:</w:t>
      </w:r>
      <w:r w:rsidRPr="008561CF">
        <w:rPr>
          <w:rFonts w:ascii="Times New Roman" w:hAnsi="Times New Roman" w:cs="Times New Roman"/>
          <w:spacing w:val="47"/>
        </w:rPr>
        <w:t xml:space="preserve"> </w:t>
      </w:r>
      <w:r w:rsidRPr="008561CF">
        <w:rPr>
          <w:rFonts w:ascii="Times New Roman" w:hAnsi="Times New Roman" w:cs="Times New Roman"/>
          <w:spacing w:val="-1"/>
        </w:rPr>
        <w:t>статистички</w:t>
      </w:r>
      <w:r w:rsidRPr="008561CF">
        <w:rPr>
          <w:rFonts w:ascii="Times New Roman" w:hAnsi="Times New Roman" w:cs="Times New Roman"/>
          <w:spacing w:val="42"/>
        </w:rPr>
        <w:t xml:space="preserve"> </w:t>
      </w:r>
      <w:r w:rsidRPr="008561CF">
        <w:rPr>
          <w:rFonts w:ascii="Times New Roman" w:hAnsi="Times New Roman" w:cs="Times New Roman"/>
          <w:spacing w:val="-1"/>
        </w:rPr>
        <w:t>подаци,</w:t>
      </w:r>
      <w:r w:rsidRPr="008561CF">
        <w:rPr>
          <w:rFonts w:ascii="Times New Roman" w:hAnsi="Times New Roman" w:cs="Times New Roman"/>
          <w:spacing w:val="23"/>
        </w:rPr>
        <w:t xml:space="preserve"> </w:t>
      </w:r>
      <w:r w:rsidRPr="008561CF">
        <w:rPr>
          <w:rFonts w:ascii="Times New Roman" w:hAnsi="Times New Roman" w:cs="Times New Roman"/>
          <w:spacing w:val="-1"/>
        </w:rPr>
        <w:t>различити</w:t>
      </w:r>
      <w:r w:rsidRPr="008561CF">
        <w:rPr>
          <w:rFonts w:ascii="Times New Roman" w:hAnsi="Times New Roman" w:cs="Times New Roman"/>
          <w:spacing w:val="21"/>
        </w:rPr>
        <w:t xml:space="preserve"> </w:t>
      </w:r>
      <w:r w:rsidRPr="008561CF">
        <w:rPr>
          <w:rFonts w:ascii="Times New Roman" w:hAnsi="Times New Roman" w:cs="Times New Roman"/>
          <w:spacing w:val="-1"/>
        </w:rPr>
        <w:t>извештаји</w:t>
      </w:r>
      <w:r w:rsidRPr="008561CF">
        <w:rPr>
          <w:rFonts w:ascii="Times New Roman" w:hAnsi="Times New Roman" w:cs="Times New Roman"/>
          <w:spacing w:val="21"/>
        </w:rPr>
        <w:t xml:space="preserve"> </w:t>
      </w:r>
      <w:r w:rsidRPr="008561CF">
        <w:rPr>
          <w:rFonts w:ascii="Times New Roman" w:hAnsi="Times New Roman" w:cs="Times New Roman"/>
        </w:rPr>
        <w:t>и</w:t>
      </w:r>
      <w:r w:rsidRPr="008561CF">
        <w:rPr>
          <w:rFonts w:ascii="Times New Roman" w:hAnsi="Times New Roman" w:cs="Times New Roman"/>
          <w:spacing w:val="21"/>
        </w:rPr>
        <w:t xml:space="preserve"> </w:t>
      </w:r>
      <w:r w:rsidRPr="008561CF">
        <w:rPr>
          <w:rFonts w:ascii="Times New Roman" w:hAnsi="Times New Roman" w:cs="Times New Roman"/>
          <w:spacing w:val="-1"/>
        </w:rPr>
        <w:t>документи,</w:t>
      </w:r>
      <w:r w:rsidRPr="008561CF">
        <w:rPr>
          <w:rFonts w:ascii="Times New Roman" w:hAnsi="Times New Roman" w:cs="Times New Roman"/>
          <w:spacing w:val="23"/>
        </w:rPr>
        <w:t xml:space="preserve"> </w:t>
      </w:r>
      <w:r w:rsidRPr="008561CF">
        <w:rPr>
          <w:rFonts w:ascii="Times New Roman" w:hAnsi="Times New Roman" w:cs="Times New Roman"/>
        </w:rPr>
        <w:t>подаци</w:t>
      </w:r>
      <w:r w:rsidRPr="008561CF">
        <w:rPr>
          <w:rFonts w:ascii="Times New Roman" w:hAnsi="Times New Roman" w:cs="Times New Roman"/>
          <w:spacing w:val="21"/>
        </w:rPr>
        <w:t xml:space="preserve"> </w:t>
      </w:r>
      <w:r w:rsidRPr="008561CF">
        <w:rPr>
          <w:rFonts w:ascii="Times New Roman" w:hAnsi="Times New Roman" w:cs="Times New Roman"/>
          <w:spacing w:val="-1"/>
        </w:rPr>
        <w:t>Комесаријата</w:t>
      </w:r>
      <w:r w:rsidRPr="008561CF">
        <w:rPr>
          <w:rFonts w:ascii="Times New Roman" w:hAnsi="Times New Roman" w:cs="Times New Roman"/>
          <w:spacing w:val="22"/>
        </w:rPr>
        <w:t xml:space="preserve"> </w:t>
      </w:r>
      <w:r w:rsidRPr="008561CF">
        <w:rPr>
          <w:rFonts w:ascii="Times New Roman" w:hAnsi="Times New Roman" w:cs="Times New Roman"/>
        </w:rPr>
        <w:t>за</w:t>
      </w:r>
      <w:r w:rsidRPr="008561CF">
        <w:rPr>
          <w:rFonts w:ascii="Times New Roman" w:hAnsi="Times New Roman" w:cs="Times New Roman"/>
          <w:spacing w:val="69"/>
        </w:rPr>
        <w:t xml:space="preserve"> </w:t>
      </w:r>
      <w:r w:rsidRPr="008561CF">
        <w:rPr>
          <w:rFonts w:ascii="Times New Roman" w:hAnsi="Times New Roman" w:cs="Times New Roman"/>
          <w:spacing w:val="-1"/>
        </w:rPr>
        <w:t>избеглице</w:t>
      </w:r>
      <w:r w:rsidRPr="008561CF">
        <w:rPr>
          <w:rFonts w:ascii="Times New Roman" w:hAnsi="Times New Roman" w:cs="Times New Roman"/>
          <w:spacing w:val="58"/>
        </w:rPr>
        <w:t xml:space="preserve"> </w:t>
      </w:r>
      <w:r w:rsidRPr="008561CF">
        <w:rPr>
          <w:rFonts w:ascii="Times New Roman" w:hAnsi="Times New Roman" w:cs="Times New Roman"/>
        </w:rPr>
        <w:t>и</w:t>
      </w:r>
      <w:r w:rsidRPr="008561CF">
        <w:rPr>
          <w:rFonts w:ascii="Times New Roman" w:hAnsi="Times New Roman" w:cs="Times New Roman"/>
          <w:spacing w:val="57"/>
        </w:rPr>
        <w:t xml:space="preserve"> </w:t>
      </w:r>
      <w:r w:rsidRPr="008561CF">
        <w:rPr>
          <w:rFonts w:ascii="Times New Roman" w:hAnsi="Times New Roman" w:cs="Times New Roman"/>
          <w:spacing w:val="-1"/>
        </w:rPr>
        <w:t>миграције</w:t>
      </w:r>
      <w:r w:rsidRPr="008561CF">
        <w:rPr>
          <w:rFonts w:ascii="Times New Roman" w:hAnsi="Times New Roman" w:cs="Times New Roman"/>
          <w:spacing w:val="55"/>
        </w:rPr>
        <w:t xml:space="preserve"> </w:t>
      </w:r>
      <w:r w:rsidRPr="008561CF">
        <w:rPr>
          <w:rFonts w:ascii="Times New Roman" w:hAnsi="Times New Roman" w:cs="Times New Roman"/>
          <w:spacing w:val="-1"/>
        </w:rPr>
        <w:t>Републике</w:t>
      </w:r>
      <w:r w:rsidRPr="008561CF">
        <w:rPr>
          <w:rFonts w:ascii="Times New Roman" w:hAnsi="Times New Roman" w:cs="Times New Roman"/>
          <w:spacing w:val="58"/>
        </w:rPr>
        <w:t xml:space="preserve"> </w:t>
      </w:r>
      <w:r w:rsidRPr="008561CF">
        <w:rPr>
          <w:rFonts w:ascii="Times New Roman" w:hAnsi="Times New Roman" w:cs="Times New Roman"/>
          <w:spacing w:val="-1"/>
        </w:rPr>
        <w:t>Србије</w:t>
      </w:r>
      <w:r w:rsidR="00CD700A" w:rsidRPr="008561CF">
        <w:rPr>
          <w:rFonts w:ascii="Times New Roman" w:hAnsi="Times New Roman" w:cs="Times New Roman"/>
          <w:spacing w:val="-1"/>
        </w:rPr>
        <w:t xml:space="preserve"> (КИРС)</w:t>
      </w:r>
      <w:r w:rsidRPr="008561CF">
        <w:rPr>
          <w:rFonts w:ascii="Times New Roman" w:hAnsi="Times New Roman" w:cs="Times New Roman"/>
          <w:spacing w:val="-1"/>
        </w:rPr>
        <w:t>, Градске управе, Центра за социјални рад</w:t>
      </w:r>
      <w:r w:rsidR="00CD700A" w:rsidRPr="008561CF">
        <w:rPr>
          <w:rFonts w:ascii="Times New Roman" w:hAnsi="Times New Roman" w:cs="Times New Roman"/>
          <w:spacing w:val="-1"/>
        </w:rPr>
        <w:t xml:space="preserve"> (ЦСР)</w:t>
      </w:r>
      <w:r w:rsidRPr="008561CF">
        <w:rPr>
          <w:rFonts w:ascii="Times New Roman" w:hAnsi="Times New Roman" w:cs="Times New Roman"/>
          <w:spacing w:val="-1"/>
        </w:rPr>
        <w:t>, Националне службе за запошљавање</w:t>
      </w:r>
      <w:r w:rsidR="00CD700A" w:rsidRPr="008561CF">
        <w:rPr>
          <w:rFonts w:ascii="Times New Roman" w:hAnsi="Times New Roman" w:cs="Times New Roman"/>
          <w:spacing w:val="-1"/>
        </w:rPr>
        <w:t xml:space="preserve"> (НСЗ</w:t>
      </w:r>
      <w:r w:rsidRPr="008561CF">
        <w:rPr>
          <w:rFonts w:ascii="Times New Roman" w:hAnsi="Times New Roman" w:cs="Times New Roman"/>
          <w:spacing w:val="-1"/>
        </w:rPr>
        <w:t xml:space="preserve"> и локалних</w:t>
      </w:r>
      <w:r w:rsidRPr="008561CF">
        <w:rPr>
          <w:rFonts w:ascii="Times New Roman" w:hAnsi="Times New Roman" w:cs="Times New Roman"/>
          <w:spacing w:val="-2"/>
        </w:rPr>
        <w:t xml:space="preserve"> </w:t>
      </w:r>
      <w:r w:rsidRPr="008561CF">
        <w:rPr>
          <w:rFonts w:ascii="Times New Roman" w:hAnsi="Times New Roman" w:cs="Times New Roman"/>
          <w:spacing w:val="-1"/>
        </w:rPr>
        <w:t>организација</w:t>
      </w:r>
      <w:r w:rsidR="00CD700A" w:rsidRPr="008561CF">
        <w:rPr>
          <w:rFonts w:ascii="Times New Roman" w:hAnsi="Times New Roman" w:cs="Times New Roman"/>
          <w:spacing w:val="-1"/>
        </w:rPr>
        <w:t xml:space="preserve"> цивилног друштва (ОЦД)</w:t>
      </w:r>
      <w:r w:rsidRPr="008561CF">
        <w:rPr>
          <w:rFonts w:ascii="Times New Roman" w:hAnsi="Times New Roman" w:cs="Times New Roman"/>
          <w:spacing w:val="-2"/>
        </w:rPr>
        <w:t>.</w:t>
      </w:r>
      <w:r w:rsidR="009C379D" w:rsidRPr="008561CF">
        <w:rPr>
          <w:rFonts w:ascii="Times New Roman" w:hAnsi="Times New Roman" w:cs="Times New Roman"/>
          <w:spacing w:val="-2"/>
        </w:rPr>
        <w:t xml:space="preserve"> </w:t>
      </w:r>
    </w:p>
    <w:p w14:paraId="59FEED9D" w14:textId="7C5985A6" w:rsidR="005C4F34" w:rsidRPr="00613F6C" w:rsidRDefault="005C4F34" w:rsidP="00CE1980">
      <w:pPr>
        <w:pStyle w:val="Heading1"/>
        <w:rPr>
          <w:color w:val="auto"/>
        </w:rPr>
      </w:pPr>
      <w:bookmarkStart w:id="6" w:name="_Toc71480536"/>
      <w:bookmarkStart w:id="7" w:name="_Toc71807080"/>
      <w:bookmarkStart w:id="8" w:name="_Toc99730093"/>
      <w:r w:rsidRPr="00613F6C">
        <w:rPr>
          <w:color w:val="auto"/>
        </w:rPr>
        <w:lastRenderedPageBreak/>
        <w:t>Консултације са заинтересованим странама и циљним групама</w:t>
      </w:r>
      <w:bookmarkEnd w:id="6"/>
      <w:bookmarkEnd w:id="7"/>
      <w:bookmarkEnd w:id="8"/>
    </w:p>
    <w:p w14:paraId="23EE93F4" w14:textId="04BE07DF" w:rsidR="005C4F34" w:rsidRPr="00293586" w:rsidRDefault="005C4F34" w:rsidP="004F7BE4">
      <w:pPr>
        <w:spacing w:line="276" w:lineRule="auto"/>
        <w:rPr>
          <w:rFonts w:ascii="Times New Roman" w:hAnsi="Times New Roman" w:cs="Times New Roman"/>
        </w:rPr>
      </w:pPr>
      <w:r w:rsidRPr="00293586">
        <w:rPr>
          <w:rFonts w:ascii="Times New Roman" w:hAnsi="Times New Roman" w:cs="Times New Roman"/>
        </w:rPr>
        <w:t xml:space="preserve">Процес израде </w:t>
      </w:r>
      <w:r w:rsidRPr="00293586">
        <w:rPr>
          <w:rFonts w:ascii="Times New Roman" w:hAnsi="Times New Roman" w:cs="Times New Roman"/>
          <w:i/>
        </w:rPr>
        <w:t>ЛАП-а</w:t>
      </w:r>
      <w:r w:rsidRPr="00293586">
        <w:rPr>
          <w:rFonts w:ascii="Times New Roman" w:hAnsi="Times New Roman" w:cs="Times New Roman"/>
        </w:rPr>
        <w:t xml:space="preserve"> подразумевао је тзв. </w:t>
      </w:r>
      <w:r w:rsidRPr="008561CF">
        <w:rPr>
          <w:rFonts w:ascii="Times New Roman" w:hAnsi="Times New Roman" w:cs="Times New Roman"/>
          <w:b/>
          <w:bCs/>
        </w:rPr>
        <w:t>"партиципативни приступ".</w:t>
      </w:r>
      <w:r w:rsidRPr="00293586">
        <w:rPr>
          <w:rFonts w:ascii="Times New Roman" w:hAnsi="Times New Roman" w:cs="Times New Roman"/>
        </w:rPr>
        <w:t xml:space="preserve"> У изради су учествовали  представници институција, организација цивилног друштва и појединци. Између осталог, примењено је и </w:t>
      </w:r>
      <w:r w:rsidRPr="00293586">
        <w:rPr>
          <w:rFonts w:ascii="Times New Roman" w:hAnsi="Times New Roman" w:cs="Times New Roman"/>
          <w:b/>
        </w:rPr>
        <w:t>начело јавности и партнерства</w:t>
      </w:r>
      <w:r w:rsidRPr="00293586">
        <w:rPr>
          <w:rFonts w:ascii="Times New Roman" w:hAnsi="Times New Roman" w:cs="Times New Roman"/>
        </w:rPr>
        <w:t>, које подразумева да се јавне политике утврђују у оквиру транспарентног и консултативног процеса, односно да се током израде и спровођења планских докумената, као и анализе ефеката и вредновања учинака јавних политика, спроводи транспарентан процес консултација са свим заинтересованим странама и циљним групама.</w:t>
      </w:r>
    </w:p>
    <w:p w14:paraId="51E48FB3" w14:textId="3F6C8122" w:rsidR="005C4F34" w:rsidRPr="00293586" w:rsidRDefault="005C4F34" w:rsidP="004F7BE4">
      <w:pPr>
        <w:spacing w:line="276" w:lineRule="auto"/>
        <w:rPr>
          <w:rFonts w:ascii="Times New Roman" w:hAnsi="Times New Roman" w:cs="Times New Roman"/>
        </w:rPr>
      </w:pPr>
      <w:r w:rsidRPr="00293586">
        <w:rPr>
          <w:rFonts w:ascii="Times New Roman" w:hAnsi="Times New Roman" w:cs="Times New Roman"/>
        </w:rPr>
        <w:t>Током израде ЛАП-а  одржане су консултације са заинтересо</w:t>
      </w:r>
      <w:r w:rsidR="007B0D3D">
        <w:rPr>
          <w:rFonts w:ascii="Times New Roman" w:hAnsi="Times New Roman" w:cs="Times New Roman"/>
        </w:rPr>
        <w:t xml:space="preserve">ваним странама и циљним групама, као и </w:t>
      </w:r>
      <w:r w:rsidR="00CA2F13">
        <w:rPr>
          <w:rFonts w:ascii="Times New Roman" w:hAnsi="Times New Roman" w:cs="Times New Roman"/>
        </w:rPr>
        <w:t>са представницима локалн</w:t>
      </w:r>
      <w:r w:rsidRPr="00293586">
        <w:rPr>
          <w:rFonts w:ascii="Times New Roman" w:hAnsi="Times New Roman" w:cs="Times New Roman"/>
        </w:rPr>
        <w:t xml:space="preserve">их организација цивилног друштва. Toм приликом су идентификоване активности и услуге које је потребно обухватити акционим планом како би одговорили на потребе циљних група овог ЛАП-а. </w:t>
      </w:r>
    </w:p>
    <w:p w14:paraId="4869A38A" w14:textId="77777777" w:rsidR="005C4F34" w:rsidRPr="00E571A5" w:rsidRDefault="005C4F34" w:rsidP="00E571A5">
      <w:pPr>
        <w:pStyle w:val="Heading1"/>
        <w:rPr>
          <w:color w:val="FF0000"/>
        </w:rPr>
      </w:pPr>
      <w:bookmarkStart w:id="9" w:name="_Toc71480537"/>
      <w:bookmarkStart w:id="10" w:name="_Toc71807081"/>
      <w:bookmarkStart w:id="11" w:name="_Toc99730094"/>
      <w:r w:rsidRPr="007B0D3D">
        <w:rPr>
          <w:color w:val="auto"/>
        </w:rPr>
        <w:t>Спровођење јавне расправе</w:t>
      </w:r>
      <w:bookmarkEnd w:id="9"/>
      <w:bookmarkEnd w:id="10"/>
      <w:bookmarkEnd w:id="11"/>
    </w:p>
    <w:p w14:paraId="17B3B2FC" w14:textId="72FD83B5" w:rsidR="005C4F34" w:rsidRPr="00293586" w:rsidRDefault="005C4F34" w:rsidP="004F7BE4">
      <w:pPr>
        <w:spacing w:line="276" w:lineRule="auto"/>
        <w:rPr>
          <w:rFonts w:ascii="Times New Roman" w:hAnsi="Times New Roman" w:cs="Times New Roman"/>
          <w:color w:val="000000"/>
          <w:highlight w:val="yellow"/>
        </w:rPr>
      </w:pPr>
      <w:r w:rsidRPr="006238B3">
        <w:rPr>
          <w:rFonts w:ascii="Times New Roman" w:hAnsi="Times New Roman" w:cs="Times New Roman"/>
          <w:color w:val="000000"/>
        </w:rPr>
        <w:t>Ј</w:t>
      </w:r>
      <w:r w:rsidR="00E74947" w:rsidRPr="006238B3">
        <w:rPr>
          <w:rFonts w:ascii="Times New Roman" w:hAnsi="Times New Roman" w:cs="Times New Roman"/>
          <w:color w:val="000000"/>
        </w:rPr>
        <w:t xml:space="preserve">авна расправа је спроведена </w:t>
      </w:r>
      <w:r w:rsidR="006238B3">
        <w:rPr>
          <w:rFonts w:ascii="Times New Roman" w:hAnsi="Times New Roman" w:cs="Times New Roman"/>
          <w:color w:val="000000"/>
        </w:rPr>
        <w:t>у периоду април-мај</w:t>
      </w:r>
      <w:r w:rsidR="006238B3" w:rsidRPr="006238B3">
        <w:rPr>
          <w:rFonts w:ascii="Times New Roman" w:hAnsi="Times New Roman" w:cs="Times New Roman"/>
          <w:color w:val="000000"/>
        </w:rPr>
        <w:t xml:space="preserve"> 2022. године.</w:t>
      </w:r>
      <w:r w:rsidR="006238B3">
        <w:rPr>
          <w:rFonts w:ascii="Times New Roman" w:hAnsi="Times New Roman" w:cs="Times New Roman"/>
          <w:color w:val="000000"/>
        </w:rPr>
        <w:t xml:space="preserve"> Заинтересоване стране су биле у прилици да доставе своје предлоге или примедбе на нацрт документа.</w:t>
      </w:r>
    </w:p>
    <w:p w14:paraId="63E63CD2" w14:textId="0942944C" w:rsidR="005C4F34" w:rsidRPr="00293586" w:rsidRDefault="005C4F34" w:rsidP="004F7BE4">
      <w:pPr>
        <w:spacing w:line="276" w:lineRule="auto"/>
        <w:rPr>
          <w:rFonts w:ascii="Times New Roman" w:hAnsi="Times New Roman" w:cs="Times New Roman"/>
          <w:color w:val="000000"/>
        </w:rPr>
      </w:pPr>
      <w:r w:rsidRPr="005A7097">
        <w:rPr>
          <w:rFonts w:ascii="Times New Roman" w:hAnsi="Times New Roman" w:cs="Times New Roman"/>
          <w:color w:val="000000"/>
        </w:rPr>
        <w:t xml:space="preserve">Јавна презентација је одржана </w:t>
      </w:r>
      <w:r w:rsidR="005A7097" w:rsidRPr="005A7097">
        <w:rPr>
          <w:rFonts w:ascii="Times New Roman" w:hAnsi="Times New Roman" w:cs="Times New Roman"/>
          <w:color w:val="000000"/>
        </w:rPr>
        <w:t>у просторијама Градске управе града Ваљева 4.5.2022. године. Учествовало је више од 10 заинтересованих грађана и преставника локалних институција и невладиних организација.</w:t>
      </w:r>
    </w:p>
    <w:p w14:paraId="3D6B5E05" w14:textId="2C147C9E" w:rsidR="005C4F34" w:rsidRPr="004F3338" w:rsidRDefault="005C4F34" w:rsidP="004F7BE4">
      <w:pPr>
        <w:spacing w:line="276" w:lineRule="auto"/>
        <w:rPr>
          <w:rFonts w:ascii="Times New Roman" w:hAnsi="Times New Roman" w:cs="Times New Roman"/>
        </w:rPr>
      </w:pPr>
      <w:r w:rsidRPr="004F3338">
        <w:rPr>
          <w:rFonts w:ascii="Times New Roman" w:hAnsi="Times New Roman" w:cs="Times New Roman"/>
          <w:lang w:eastAsia="sr-Latn-CS"/>
        </w:rPr>
        <w:t>Локални акциони план</w:t>
      </w:r>
      <w:r w:rsidRPr="004F3338">
        <w:rPr>
          <w:rFonts w:ascii="Times New Roman" w:hAnsi="Times New Roman" w:cs="Times New Roman"/>
          <w:bCs/>
        </w:rPr>
        <w:t xml:space="preserve"> за унапређење положаја избеглих и интерно расељених лица, повратника по споразуму о реадмисији, азиланата и миграната у потреби без статуса </w:t>
      </w:r>
      <w:r w:rsidR="004F3338" w:rsidRPr="004F3338">
        <w:rPr>
          <w:rFonts w:ascii="Times New Roman" w:hAnsi="Times New Roman" w:cs="Times New Roman"/>
          <w:bCs/>
        </w:rPr>
        <w:t xml:space="preserve">у Граду </w:t>
      </w:r>
      <w:r w:rsidR="008561CF">
        <w:rPr>
          <w:rFonts w:ascii="Times New Roman" w:hAnsi="Times New Roman" w:cs="Times New Roman"/>
          <w:bCs/>
        </w:rPr>
        <w:t>Ваљеву</w:t>
      </w:r>
      <w:r w:rsidR="004F3338" w:rsidRPr="004F3338">
        <w:rPr>
          <w:rFonts w:ascii="Times New Roman" w:hAnsi="Times New Roman" w:cs="Times New Roman"/>
          <w:bCs/>
        </w:rPr>
        <w:t xml:space="preserve"> за период 2022-2025. године</w:t>
      </w:r>
      <w:r w:rsidR="004F3338" w:rsidRPr="004F3338">
        <w:rPr>
          <w:rFonts w:ascii="Times New Roman" w:hAnsi="Times New Roman" w:cs="Times New Roman"/>
          <w:lang w:eastAsia="sr-Latn-CS"/>
        </w:rPr>
        <w:t xml:space="preserve"> </w:t>
      </w:r>
      <w:r w:rsidRPr="004F3338">
        <w:rPr>
          <w:rFonts w:ascii="Times New Roman" w:hAnsi="Times New Roman" w:cs="Times New Roman"/>
        </w:rPr>
        <w:t xml:space="preserve">усвојен је од стране </w:t>
      </w:r>
      <w:r w:rsidRPr="004F3338">
        <w:rPr>
          <w:rFonts w:ascii="Times New Roman" w:hAnsi="Times New Roman" w:cs="Times New Roman"/>
          <w:highlight w:val="yellow"/>
        </w:rPr>
        <w:t>Градског већа</w:t>
      </w:r>
      <w:r w:rsidR="004F3338" w:rsidRPr="004F3338">
        <w:rPr>
          <w:rFonts w:ascii="Times New Roman" w:hAnsi="Times New Roman" w:cs="Times New Roman"/>
          <w:highlight w:val="yellow"/>
        </w:rPr>
        <w:t>/Скупштине</w:t>
      </w:r>
      <w:r w:rsidRPr="004F3338">
        <w:rPr>
          <w:rFonts w:ascii="Times New Roman" w:hAnsi="Times New Roman" w:cs="Times New Roman"/>
        </w:rPr>
        <w:t xml:space="preserve"> Града </w:t>
      </w:r>
      <w:r w:rsidR="005B5777" w:rsidRPr="000A3CA0">
        <w:rPr>
          <w:rFonts w:ascii="Times New Roman" w:hAnsi="Times New Roman" w:cs="Times New Roman"/>
        </w:rPr>
        <w:t>Ваљева</w:t>
      </w:r>
      <w:r w:rsidRPr="00E74947">
        <w:rPr>
          <w:rFonts w:ascii="Times New Roman" w:hAnsi="Times New Roman" w:cs="Times New Roman"/>
          <w:highlight w:val="yellow"/>
        </w:rPr>
        <w:t xml:space="preserve">  </w:t>
      </w:r>
      <w:r w:rsidR="00E74947" w:rsidRPr="00E74947">
        <w:rPr>
          <w:rFonts w:ascii="Times New Roman" w:hAnsi="Times New Roman" w:cs="Times New Roman"/>
          <w:highlight w:val="yellow"/>
        </w:rPr>
        <w:t>.5.</w:t>
      </w:r>
      <w:r w:rsidRPr="000A3CA0">
        <w:rPr>
          <w:rFonts w:ascii="Times New Roman" w:hAnsi="Times New Roman" w:cs="Times New Roman"/>
        </w:rPr>
        <w:t>2022. године</w:t>
      </w:r>
    </w:p>
    <w:p w14:paraId="5B02CBF1" w14:textId="77777777" w:rsidR="005C4F34" w:rsidRPr="00293586" w:rsidRDefault="005C4F34" w:rsidP="004F7BE4">
      <w:pPr>
        <w:spacing w:line="276" w:lineRule="auto"/>
        <w:rPr>
          <w:u w:val="single"/>
        </w:rPr>
      </w:pPr>
    </w:p>
    <w:p w14:paraId="1556CC7F" w14:textId="384F1973" w:rsidR="005C4F34" w:rsidRPr="008561CF" w:rsidRDefault="005C4F34" w:rsidP="004F7BE4">
      <w:pPr>
        <w:spacing w:line="276" w:lineRule="auto"/>
        <w:rPr>
          <w:rFonts w:ascii="Times New Roman" w:hAnsi="Times New Roman" w:cs="Times New Roman"/>
          <w:b/>
          <w:iCs/>
        </w:rPr>
      </w:pPr>
      <w:r w:rsidRPr="007B0D3D">
        <w:rPr>
          <w:rFonts w:ascii="Times New Roman" w:hAnsi="Times New Roman" w:cs="Times New Roman"/>
          <w:b/>
          <w:iCs/>
        </w:rPr>
        <w:t>Напомена:</w:t>
      </w:r>
      <w:r w:rsidR="004F3338" w:rsidRPr="007B0D3D">
        <w:rPr>
          <w:rFonts w:ascii="Times New Roman" w:hAnsi="Times New Roman" w:cs="Times New Roman"/>
          <w:b/>
          <w:iCs/>
        </w:rPr>
        <w:t xml:space="preserve"> </w:t>
      </w:r>
      <w:r w:rsidRPr="008561CF">
        <w:rPr>
          <w:rFonts w:ascii="Times New Roman" w:eastAsia="Calibri" w:hAnsi="Times New Roman" w:cs="Times New Roman"/>
          <w:b/>
          <w:iCs/>
        </w:rPr>
        <w:t>Све формулације у овoм документу употребљене у мушком роду односе се на особе оба пола.</w:t>
      </w:r>
    </w:p>
    <w:p w14:paraId="15FC3C34" w14:textId="73342666" w:rsidR="004F3338" w:rsidRDefault="004F3338">
      <w:pPr>
        <w:spacing w:before="0" w:after="200" w:line="276" w:lineRule="auto"/>
        <w:jc w:val="left"/>
        <w:rPr>
          <w:rFonts w:ascii="Times New Roman" w:hAnsi="Times New Roman" w:cs="Times New Roman"/>
        </w:rPr>
      </w:pPr>
      <w:r>
        <w:rPr>
          <w:rFonts w:ascii="Times New Roman" w:hAnsi="Times New Roman" w:cs="Times New Roman"/>
        </w:rPr>
        <w:br w:type="page"/>
      </w:r>
    </w:p>
    <w:p w14:paraId="446364E2" w14:textId="66A663EA" w:rsidR="005D15C9" w:rsidRPr="00613F6C" w:rsidRDefault="005708CC" w:rsidP="00E571A5">
      <w:pPr>
        <w:pStyle w:val="Heading1"/>
        <w:rPr>
          <w:color w:val="auto"/>
        </w:rPr>
      </w:pPr>
      <w:bookmarkStart w:id="12" w:name="_Toc99730095"/>
      <w:r w:rsidRPr="00613F6C">
        <w:rPr>
          <w:color w:val="auto"/>
        </w:rPr>
        <w:lastRenderedPageBreak/>
        <w:t>ПЛАНСКИ ДОКУМЕНТИ</w:t>
      </w:r>
      <w:r w:rsidR="007B4D68" w:rsidRPr="00613F6C">
        <w:rPr>
          <w:color w:val="auto"/>
        </w:rPr>
        <w:t xml:space="preserve"> И</w:t>
      </w:r>
      <w:r w:rsidRPr="00613F6C">
        <w:rPr>
          <w:color w:val="auto"/>
        </w:rPr>
        <w:t xml:space="preserve"> ПРАВНИ </w:t>
      </w:r>
      <w:r w:rsidR="00BE2D20" w:rsidRPr="00613F6C">
        <w:rPr>
          <w:color w:val="auto"/>
        </w:rPr>
        <w:t xml:space="preserve">ОКВИР </w:t>
      </w:r>
      <w:r w:rsidRPr="00613F6C">
        <w:rPr>
          <w:color w:val="auto"/>
        </w:rPr>
        <w:t>РЕЛЕВАНТАН ЗА ЛАП</w:t>
      </w:r>
      <w:bookmarkEnd w:id="12"/>
      <w:r w:rsidRPr="00613F6C">
        <w:rPr>
          <w:color w:val="auto"/>
        </w:rPr>
        <w:t xml:space="preserve"> </w:t>
      </w:r>
    </w:p>
    <w:p w14:paraId="73785AC5" w14:textId="4D78E555" w:rsidR="00D241EC" w:rsidRDefault="00D241EC" w:rsidP="008561CF">
      <w:pPr>
        <w:rPr>
          <w:rFonts w:ascii="Times New Roman" w:hAnsi="Times New Roman" w:cs="Times New Roman"/>
        </w:rPr>
      </w:pPr>
      <w:r w:rsidRPr="00A846C3">
        <w:rPr>
          <w:rFonts w:ascii="Times New Roman" w:hAnsi="Times New Roman" w:cs="Times New Roman"/>
        </w:rPr>
        <w:t>Република Србија потписница је свих основних међународних докуменат</w:t>
      </w:r>
      <w:r>
        <w:rPr>
          <w:rFonts w:ascii="Times New Roman" w:hAnsi="Times New Roman" w:cs="Times New Roman"/>
        </w:rPr>
        <w:t xml:space="preserve">а из области релевантних за питања решавања статуса </w:t>
      </w:r>
      <w:r w:rsidRPr="004F3338">
        <w:rPr>
          <w:rFonts w:ascii="Times New Roman" w:hAnsi="Times New Roman" w:cs="Times New Roman"/>
          <w:bCs/>
        </w:rPr>
        <w:t xml:space="preserve">избеглих и интерно расељених лица, повратника по споразуму о реадмисији, азиланата и миграната у потреби без статуса </w:t>
      </w:r>
      <w:r>
        <w:rPr>
          <w:rFonts w:ascii="Times New Roman" w:hAnsi="Times New Roman" w:cs="Times New Roman"/>
        </w:rPr>
        <w:t>а које третира овај Локални акциони план, а који су наведени у релевантним националним стратешким документима и регулисани националним законодавством.</w:t>
      </w:r>
    </w:p>
    <w:p w14:paraId="56324A17" w14:textId="04E0457F" w:rsidR="00660D50" w:rsidRPr="00613F6C" w:rsidRDefault="00D241EC" w:rsidP="00E571A5">
      <w:pPr>
        <w:pStyle w:val="Heading1"/>
        <w:rPr>
          <w:color w:val="auto"/>
        </w:rPr>
      </w:pPr>
      <w:bookmarkStart w:id="13" w:name="_Toc99730096"/>
      <w:r w:rsidRPr="00613F6C">
        <w:rPr>
          <w:color w:val="auto"/>
        </w:rPr>
        <w:t>Национални законски оквир</w:t>
      </w:r>
      <w:bookmarkEnd w:id="13"/>
    </w:p>
    <w:p w14:paraId="504CD205" w14:textId="77777777" w:rsidR="008561CF" w:rsidRDefault="008561CF" w:rsidP="008561CF">
      <w:pPr>
        <w:spacing w:before="0"/>
        <w:rPr>
          <w:rFonts w:ascii="Times New Roman" w:hAnsi="Times New Roman" w:cs="Times New Roman"/>
        </w:rPr>
      </w:pPr>
    </w:p>
    <w:p w14:paraId="12FA4C87" w14:textId="24905655" w:rsidR="00D36963" w:rsidRPr="00D36963" w:rsidRDefault="00D36963" w:rsidP="008561CF">
      <w:pPr>
        <w:spacing w:before="0" w:after="200"/>
        <w:rPr>
          <w:rFonts w:ascii="Times New Roman" w:hAnsi="Times New Roman" w:cs="Times New Roman"/>
        </w:rPr>
      </w:pPr>
      <w:r w:rsidRPr="00D36963">
        <w:rPr>
          <w:rFonts w:ascii="Times New Roman" w:hAnsi="Times New Roman" w:cs="Times New Roman"/>
        </w:rPr>
        <w:t>Поред Устава</w:t>
      </w:r>
      <w:r>
        <w:rPr>
          <w:rFonts w:ascii="Times New Roman" w:hAnsi="Times New Roman" w:cs="Times New Roman"/>
        </w:rPr>
        <w:t xml:space="preserve"> Републике Србије</w:t>
      </w:r>
      <w:r w:rsidRPr="00D36963">
        <w:rPr>
          <w:rFonts w:ascii="Times New Roman" w:hAnsi="Times New Roman" w:cs="Times New Roman"/>
        </w:rPr>
        <w:t>, низ закона је основ различитих аспеката овог Локалног акционог плана,  укључујући:</w:t>
      </w:r>
    </w:p>
    <w:p w14:paraId="5F3165E2" w14:textId="77777777" w:rsidR="0041076A" w:rsidRDefault="0041076A" w:rsidP="00812086">
      <w:pPr>
        <w:pStyle w:val="ListParagraph"/>
        <w:numPr>
          <w:ilvl w:val="0"/>
          <w:numId w:val="11"/>
        </w:numPr>
        <w:spacing w:before="0"/>
        <w:ind w:left="714" w:hanging="357"/>
        <w:rPr>
          <w:rFonts w:ascii="Times New Roman" w:hAnsi="Times New Roman" w:cs="Times New Roman"/>
        </w:rPr>
      </w:pPr>
      <w:r>
        <w:rPr>
          <w:rFonts w:ascii="Times New Roman" w:hAnsi="Times New Roman" w:cs="Times New Roman"/>
          <w:iCs/>
        </w:rPr>
        <w:t>Закон о управљању миграцијама</w:t>
      </w:r>
      <w:r>
        <w:rPr>
          <w:rStyle w:val="FootnoteReference"/>
          <w:rFonts w:ascii="Times New Roman" w:hAnsi="Times New Roman" w:cs="Times New Roman"/>
          <w:iCs/>
        </w:rPr>
        <w:footnoteReference w:id="4"/>
      </w:r>
      <w:r w:rsidRPr="00D631C0">
        <w:rPr>
          <w:rFonts w:ascii="Times New Roman" w:hAnsi="Times New Roman" w:cs="Times New Roman"/>
          <w:vertAlign w:val="superscript"/>
        </w:rPr>
        <w:t xml:space="preserve"> </w:t>
      </w:r>
      <w:r w:rsidRPr="00D631C0">
        <w:rPr>
          <w:noProof/>
          <w:lang w:val="en-US"/>
        </w:rPr>
        <w:drawing>
          <wp:inline distT="0" distB="0" distL="0" distR="0" wp14:anchorId="051E81BF" wp14:editId="7E642C6A">
            <wp:extent cx="6099" cy="6097"/>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9"/>
                    <a:stretch>
                      <a:fillRect/>
                    </a:stretch>
                  </pic:blipFill>
                  <pic:spPr>
                    <a:xfrm>
                      <a:off x="0" y="0"/>
                      <a:ext cx="6099" cy="6097"/>
                    </a:xfrm>
                    <a:prstGeom prst="rect">
                      <a:avLst/>
                    </a:prstGeom>
                  </pic:spPr>
                </pic:pic>
              </a:graphicData>
            </a:graphic>
          </wp:inline>
        </w:drawing>
      </w:r>
      <w:r w:rsidRPr="00D631C0">
        <w:rPr>
          <w:rFonts w:ascii="Times New Roman" w:hAnsi="Times New Roman" w:cs="Times New Roman"/>
        </w:rPr>
        <w:t xml:space="preserve"> </w:t>
      </w:r>
    </w:p>
    <w:p w14:paraId="63657FF8" w14:textId="77777777" w:rsidR="0041076A" w:rsidRDefault="0041076A" w:rsidP="00812086">
      <w:pPr>
        <w:pStyle w:val="ListParagraph"/>
        <w:numPr>
          <w:ilvl w:val="0"/>
          <w:numId w:val="11"/>
        </w:numPr>
        <w:spacing w:before="0"/>
        <w:rPr>
          <w:rFonts w:ascii="Times New Roman" w:hAnsi="Times New Roman" w:cs="Times New Roman"/>
        </w:rPr>
      </w:pPr>
      <w:r w:rsidRPr="00D631C0">
        <w:rPr>
          <w:rFonts w:ascii="Times New Roman" w:hAnsi="Times New Roman" w:cs="Times New Roman"/>
        </w:rPr>
        <w:t>Закон о избеглицама</w:t>
      </w:r>
      <w:r>
        <w:rPr>
          <w:rStyle w:val="FootnoteReference"/>
          <w:rFonts w:ascii="Times New Roman" w:hAnsi="Times New Roman" w:cs="Times New Roman"/>
        </w:rPr>
        <w:footnoteReference w:id="5"/>
      </w:r>
      <w:r>
        <w:rPr>
          <w:rFonts w:ascii="Times New Roman" w:hAnsi="Times New Roman" w:cs="Times New Roman"/>
        </w:rPr>
        <w:t xml:space="preserve"> </w:t>
      </w:r>
    </w:p>
    <w:p w14:paraId="0E6C06C9" w14:textId="77777777" w:rsidR="0041076A" w:rsidRPr="00D631C0" w:rsidRDefault="0041076A" w:rsidP="00812086">
      <w:pPr>
        <w:pStyle w:val="ListParagraph"/>
        <w:numPr>
          <w:ilvl w:val="0"/>
          <w:numId w:val="11"/>
        </w:numPr>
        <w:spacing w:before="0"/>
        <w:rPr>
          <w:rFonts w:ascii="Times New Roman" w:hAnsi="Times New Roman" w:cs="Times New Roman"/>
        </w:rPr>
      </w:pPr>
      <w:r w:rsidRPr="00D631C0">
        <w:rPr>
          <w:rFonts w:ascii="Times New Roman" w:hAnsi="Times New Roman" w:cs="Times New Roman"/>
        </w:rPr>
        <w:t>Закон о странц</w:t>
      </w:r>
      <w:r>
        <w:rPr>
          <w:rFonts w:ascii="Times New Roman" w:hAnsi="Times New Roman" w:cs="Times New Roman"/>
        </w:rPr>
        <w:t>има</w:t>
      </w:r>
      <w:r>
        <w:rPr>
          <w:rStyle w:val="FootnoteReference"/>
          <w:rFonts w:ascii="Times New Roman" w:hAnsi="Times New Roman" w:cs="Times New Roman"/>
        </w:rPr>
        <w:footnoteReference w:id="6"/>
      </w:r>
    </w:p>
    <w:p w14:paraId="614D189F" w14:textId="77777777" w:rsidR="0041076A" w:rsidRPr="00D631C0" w:rsidRDefault="0041076A" w:rsidP="00812086">
      <w:pPr>
        <w:pStyle w:val="ListParagraph"/>
        <w:numPr>
          <w:ilvl w:val="0"/>
          <w:numId w:val="11"/>
        </w:numPr>
        <w:spacing w:before="0"/>
        <w:rPr>
          <w:rFonts w:ascii="Times New Roman" w:hAnsi="Times New Roman" w:cs="Times New Roman"/>
        </w:rPr>
      </w:pPr>
      <w:r w:rsidRPr="00D631C0">
        <w:rPr>
          <w:rFonts w:ascii="Times New Roman" w:hAnsi="Times New Roman" w:cs="Times New Roman"/>
        </w:rPr>
        <w:t>Закон о граничној контроли</w:t>
      </w:r>
      <w:r>
        <w:rPr>
          <w:rStyle w:val="FootnoteReference"/>
          <w:rFonts w:ascii="Times New Roman" w:hAnsi="Times New Roman" w:cs="Times New Roman"/>
        </w:rPr>
        <w:footnoteReference w:id="7"/>
      </w:r>
    </w:p>
    <w:p w14:paraId="65B6702A" w14:textId="77777777" w:rsidR="0041076A" w:rsidRPr="00D631C0" w:rsidRDefault="0041076A" w:rsidP="00812086">
      <w:pPr>
        <w:pStyle w:val="ListParagraph"/>
        <w:numPr>
          <w:ilvl w:val="0"/>
          <w:numId w:val="11"/>
        </w:numPr>
        <w:spacing w:before="0"/>
        <w:rPr>
          <w:rFonts w:ascii="Times New Roman" w:hAnsi="Times New Roman" w:cs="Times New Roman"/>
        </w:rPr>
      </w:pPr>
      <w:r w:rsidRPr="00D631C0">
        <w:rPr>
          <w:rFonts w:ascii="Times New Roman" w:hAnsi="Times New Roman" w:cs="Times New Roman"/>
        </w:rPr>
        <w:t>Зако</w:t>
      </w:r>
      <w:r>
        <w:rPr>
          <w:rFonts w:ascii="Times New Roman" w:hAnsi="Times New Roman" w:cs="Times New Roman"/>
        </w:rPr>
        <w:t>н о азилу и привременој заштити</w:t>
      </w:r>
      <w:r>
        <w:rPr>
          <w:rStyle w:val="FootnoteReference"/>
          <w:rFonts w:ascii="Times New Roman" w:hAnsi="Times New Roman" w:cs="Times New Roman"/>
        </w:rPr>
        <w:footnoteReference w:id="8"/>
      </w:r>
      <w:r w:rsidRPr="00D631C0">
        <w:rPr>
          <w:rFonts w:ascii="Times New Roman" w:hAnsi="Times New Roman" w:cs="Times New Roman"/>
        </w:rPr>
        <w:t xml:space="preserve"> </w:t>
      </w:r>
    </w:p>
    <w:p w14:paraId="77B914CA" w14:textId="77777777" w:rsidR="0041076A" w:rsidRPr="00D631C0" w:rsidRDefault="0041076A" w:rsidP="00812086">
      <w:pPr>
        <w:pStyle w:val="BodyA"/>
        <w:numPr>
          <w:ilvl w:val="0"/>
          <w:numId w:val="11"/>
        </w:numPr>
        <w:rPr>
          <w:shd w:val="clear" w:color="auto" w:fill="FFFFFF"/>
        </w:rPr>
      </w:pPr>
      <w:r>
        <w:t>Споразум између Републике Србије и Европске уније о реадмисији лица која незаконито бораве</w:t>
      </w:r>
      <w:r>
        <w:rPr>
          <w:rStyle w:val="FootnoteReference"/>
        </w:rPr>
        <w:footnoteReference w:id="9"/>
      </w:r>
      <w:r>
        <w:t xml:space="preserve"> и билатерални споразуми о реадмисији са другим државама</w:t>
      </w:r>
    </w:p>
    <w:p w14:paraId="4D801051" w14:textId="77777777" w:rsidR="00C26CEF" w:rsidRPr="00C26CEF" w:rsidRDefault="00C26CEF" w:rsidP="00812086">
      <w:pPr>
        <w:pStyle w:val="ListParagraph"/>
        <w:numPr>
          <w:ilvl w:val="0"/>
          <w:numId w:val="11"/>
        </w:numPr>
        <w:spacing w:before="0"/>
        <w:ind w:left="714" w:hanging="357"/>
        <w:rPr>
          <w:shd w:val="clear" w:color="auto" w:fill="FFFFFF"/>
        </w:rPr>
      </w:pPr>
      <w:r w:rsidRPr="00D631C0">
        <w:rPr>
          <w:rFonts w:ascii="Times New Roman" w:hAnsi="Times New Roman" w:cs="Times New Roman"/>
        </w:rPr>
        <w:t>Закон о пребивалишту и боравишту грађана</w:t>
      </w:r>
      <w:r>
        <w:rPr>
          <w:rStyle w:val="FootnoteReference"/>
          <w:rFonts w:ascii="Times New Roman" w:hAnsi="Times New Roman" w:cs="Times New Roman"/>
        </w:rPr>
        <w:footnoteReference w:id="10"/>
      </w:r>
      <w:r w:rsidRPr="00D631C0">
        <w:rPr>
          <w:rFonts w:ascii="Times New Roman" w:hAnsi="Times New Roman" w:cs="Times New Roman"/>
        </w:rPr>
        <w:t xml:space="preserve"> </w:t>
      </w:r>
    </w:p>
    <w:p w14:paraId="138659EF" w14:textId="77777777" w:rsidR="00551582" w:rsidRPr="00D631C0" w:rsidRDefault="00551582" w:rsidP="00812086">
      <w:pPr>
        <w:pStyle w:val="BodyA"/>
        <w:numPr>
          <w:ilvl w:val="0"/>
          <w:numId w:val="11"/>
        </w:numPr>
        <w:ind w:left="714" w:hanging="357"/>
        <w:rPr>
          <w:shd w:val="clear" w:color="auto" w:fill="FFFFFF"/>
        </w:rPr>
      </w:pPr>
      <w:r w:rsidRPr="00D631C0">
        <w:rPr>
          <w:shd w:val="clear" w:color="auto" w:fill="FFFFFF"/>
        </w:rPr>
        <w:t>Закон</w:t>
      </w:r>
      <w:r>
        <w:rPr>
          <w:shd w:val="clear" w:color="auto" w:fill="FFFFFF"/>
        </w:rPr>
        <w:t xml:space="preserve"> </w:t>
      </w:r>
      <w:r w:rsidRPr="00D631C0">
        <w:rPr>
          <w:shd w:val="clear" w:color="auto" w:fill="FFFFFF"/>
        </w:rPr>
        <w:t>о бесплатној правној помоћи</w:t>
      </w:r>
      <w:r w:rsidRPr="00D631C0">
        <w:rPr>
          <w:rStyle w:val="FootnoteReference"/>
          <w:shd w:val="clear" w:color="auto" w:fill="FFFFFF"/>
        </w:rPr>
        <w:footnoteReference w:id="11"/>
      </w:r>
      <w:r w:rsidRPr="00D631C0">
        <w:rPr>
          <w:shd w:val="clear" w:color="auto" w:fill="FFFFFF"/>
        </w:rPr>
        <w:t xml:space="preserve"> </w:t>
      </w:r>
    </w:p>
    <w:p w14:paraId="43866707" w14:textId="3D1E5DC9" w:rsidR="00C26CEF" w:rsidRPr="00551582" w:rsidRDefault="00C26CEF" w:rsidP="00812086">
      <w:pPr>
        <w:pStyle w:val="ListParagraph"/>
        <w:numPr>
          <w:ilvl w:val="0"/>
          <w:numId w:val="11"/>
        </w:numPr>
        <w:spacing w:before="0"/>
        <w:ind w:left="714" w:hanging="357"/>
        <w:rPr>
          <w:rFonts w:ascii="Times New Roman" w:hAnsi="Times New Roman" w:cs="Times New Roman"/>
          <w:shd w:val="clear" w:color="auto" w:fill="FFFFFF"/>
        </w:rPr>
      </w:pPr>
      <w:r w:rsidRPr="00C26CEF">
        <w:rPr>
          <w:rFonts w:ascii="Times New Roman" w:hAnsi="Times New Roman" w:cs="Times New Roman"/>
        </w:rPr>
        <w:t>Закон о социјалној карти</w:t>
      </w:r>
      <w:r w:rsidRPr="00C26CEF">
        <w:rPr>
          <w:rStyle w:val="FootnoteReference"/>
          <w:rFonts w:ascii="Times New Roman" w:hAnsi="Times New Roman" w:cs="Times New Roman"/>
        </w:rPr>
        <w:footnoteReference w:id="12"/>
      </w:r>
      <w:r w:rsidRPr="00C26CEF">
        <w:rPr>
          <w:rFonts w:ascii="Times New Roman" w:hAnsi="Times New Roman" w:cs="Times New Roman"/>
        </w:rPr>
        <w:t xml:space="preserve"> </w:t>
      </w:r>
    </w:p>
    <w:p w14:paraId="60B3FB39" w14:textId="5A2F034A" w:rsidR="00551582" w:rsidRPr="00551582" w:rsidRDefault="00551582" w:rsidP="00812086">
      <w:pPr>
        <w:pStyle w:val="BodyA"/>
        <w:numPr>
          <w:ilvl w:val="0"/>
          <w:numId w:val="11"/>
        </w:numPr>
        <w:ind w:left="714" w:hanging="357"/>
        <w:rPr>
          <w:shd w:val="clear" w:color="auto" w:fill="FFFFFF"/>
        </w:rPr>
      </w:pPr>
      <w:r>
        <w:t>Закон</w:t>
      </w:r>
      <w:r w:rsidRPr="00D631C0">
        <w:t xml:space="preserve"> о матичним књигама</w:t>
      </w:r>
      <w:r w:rsidRPr="00D631C0">
        <w:rPr>
          <w:rStyle w:val="FootnoteReference"/>
        </w:rPr>
        <w:footnoteReference w:id="13"/>
      </w:r>
      <w:r w:rsidRPr="00D631C0">
        <w:t xml:space="preserve"> </w:t>
      </w:r>
    </w:p>
    <w:p w14:paraId="0FA7EE70" w14:textId="16C38B59" w:rsidR="00D241EC" w:rsidRPr="00D631C0" w:rsidRDefault="00D241EC" w:rsidP="00812086">
      <w:pPr>
        <w:pStyle w:val="ListParagraph"/>
        <w:numPr>
          <w:ilvl w:val="0"/>
          <w:numId w:val="11"/>
        </w:numPr>
        <w:spacing w:before="0" w:after="200"/>
        <w:rPr>
          <w:rFonts w:ascii="Times New Roman" w:hAnsi="Times New Roman" w:cs="Times New Roman"/>
        </w:rPr>
      </w:pPr>
      <w:r w:rsidRPr="00D631C0">
        <w:rPr>
          <w:rFonts w:ascii="Times New Roman" w:hAnsi="Times New Roman" w:cs="Times New Roman"/>
        </w:rPr>
        <w:t>Закон о запошљавању и осигурању за случај незапослености</w:t>
      </w:r>
      <w:r w:rsidR="00D36963">
        <w:rPr>
          <w:rStyle w:val="FootnoteReference"/>
          <w:rFonts w:ascii="Times New Roman" w:hAnsi="Times New Roman" w:cs="Times New Roman"/>
        </w:rPr>
        <w:footnoteReference w:id="14"/>
      </w:r>
      <w:r w:rsidRPr="00D631C0">
        <w:rPr>
          <w:rFonts w:ascii="Times New Roman" w:hAnsi="Times New Roman" w:cs="Times New Roman"/>
        </w:rPr>
        <w:t xml:space="preserve">  </w:t>
      </w:r>
    </w:p>
    <w:p w14:paraId="14DF2B67" w14:textId="77777777" w:rsidR="00D631C0" w:rsidRPr="00C26CEF" w:rsidRDefault="00D631C0" w:rsidP="00812086">
      <w:pPr>
        <w:pStyle w:val="ListParagraph"/>
        <w:numPr>
          <w:ilvl w:val="0"/>
          <w:numId w:val="11"/>
        </w:numPr>
        <w:spacing w:before="0" w:after="200"/>
        <w:rPr>
          <w:rFonts w:ascii="Times New Roman" w:hAnsi="Times New Roman" w:cs="Times New Roman"/>
          <w:vertAlign w:val="superscript"/>
        </w:rPr>
      </w:pPr>
      <w:r w:rsidRPr="00D631C0">
        <w:rPr>
          <w:rFonts w:ascii="Times New Roman" w:hAnsi="Times New Roman" w:cs="Times New Roman"/>
        </w:rPr>
        <w:t>Закон о заштити права и слобода националних мањина</w:t>
      </w:r>
      <w:r w:rsidRPr="00C26CEF">
        <w:rPr>
          <w:rFonts w:ascii="Times New Roman" w:hAnsi="Times New Roman" w:cs="Times New Roman"/>
          <w:vertAlign w:val="superscript"/>
        </w:rPr>
        <w:footnoteReference w:id="15"/>
      </w:r>
      <w:r w:rsidRPr="00C26CEF">
        <w:rPr>
          <w:rFonts w:ascii="Times New Roman" w:hAnsi="Times New Roman" w:cs="Times New Roman"/>
          <w:vertAlign w:val="superscript"/>
        </w:rPr>
        <w:t xml:space="preserve"> </w:t>
      </w:r>
    </w:p>
    <w:p w14:paraId="5090C052" w14:textId="77777777" w:rsidR="00D631C0" w:rsidRPr="00D631C0" w:rsidRDefault="00D631C0" w:rsidP="00812086">
      <w:pPr>
        <w:pStyle w:val="ListParagraph"/>
        <w:numPr>
          <w:ilvl w:val="0"/>
          <w:numId w:val="11"/>
        </w:numPr>
        <w:spacing w:before="0" w:after="200"/>
        <w:rPr>
          <w:rFonts w:ascii="Times New Roman" w:hAnsi="Times New Roman" w:cs="Times New Roman"/>
        </w:rPr>
      </w:pPr>
      <w:r w:rsidRPr="00D631C0">
        <w:rPr>
          <w:rFonts w:ascii="Times New Roman" w:hAnsi="Times New Roman" w:cs="Times New Roman"/>
        </w:rPr>
        <w:t>Закон о националним саветима националних мањина</w:t>
      </w:r>
      <w:r w:rsidRPr="00C26CEF">
        <w:rPr>
          <w:rFonts w:ascii="Times New Roman" w:hAnsi="Times New Roman" w:cs="Times New Roman"/>
          <w:vertAlign w:val="superscript"/>
        </w:rPr>
        <w:footnoteReference w:id="16"/>
      </w:r>
      <w:r w:rsidRPr="00D631C0">
        <w:rPr>
          <w:rFonts w:ascii="Times New Roman" w:hAnsi="Times New Roman" w:cs="Times New Roman"/>
        </w:rPr>
        <w:t xml:space="preserve"> </w:t>
      </w:r>
    </w:p>
    <w:p w14:paraId="5C2EE294" w14:textId="77777777" w:rsidR="00D631C0" w:rsidRPr="00D631C0" w:rsidRDefault="00D631C0" w:rsidP="00812086">
      <w:pPr>
        <w:pStyle w:val="ListParagraph"/>
        <w:numPr>
          <w:ilvl w:val="0"/>
          <w:numId w:val="11"/>
        </w:numPr>
        <w:spacing w:before="0" w:after="200"/>
        <w:rPr>
          <w:rFonts w:ascii="Times New Roman" w:hAnsi="Times New Roman" w:cs="Times New Roman"/>
        </w:rPr>
      </w:pPr>
      <w:r w:rsidRPr="00D631C0">
        <w:rPr>
          <w:rFonts w:ascii="Times New Roman" w:hAnsi="Times New Roman" w:cs="Times New Roman"/>
        </w:rPr>
        <w:t>Закон о забрани дискриминације</w:t>
      </w:r>
      <w:r w:rsidRPr="00C26CEF">
        <w:rPr>
          <w:rFonts w:ascii="Times New Roman" w:hAnsi="Times New Roman" w:cs="Times New Roman"/>
          <w:vertAlign w:val="superscript"/>
        </w:rPr>
        <w:footnoteReference w:id="17"/>
      </w:r>
      <w:r w:rsidRPr="00C26CEF">
        <w:rPr>
          <w:rFonts w:ascii="Times New Roman" w:hAnsi="Times New Roman" w:cs="Times New Roman"/>
          <w:vertAlign w:val="superscript"/>
        </w:rPr>
        <w:t xml:space="preserve"> </w:t>
      </w:r>
    </w:p>
    <w:p w14:paraId="0DB72AF9" w14:textId="77777777" w:rsidR="00D631C0" w:rsidRPr="00D631C0" w:rsidRDefault="00D631C0" w:rsidP="00812086">
      <w:pPr>
        <w:pStyle w:val="ListParagraph"/>
        <w:numPr>
          <w:ilvl w:val="0"/>
          <w:numId w:val="11"/>
        </w:numPr>
        <w:spacing w:before="0" w:after="200"/>
        <w:rPr>
          <w:rFonts w:ascii="Times New Roman" w:hAnsi="Times New Roman" w:cs="Times New Roman"/>
        </w:rPr>
      </w:pPr>
      <w:r w:rsidRPr="00D631C0">
        <w:rPr>
          <w:rFonts w:ascii="Times New Roman" w:hAnsi="Times New Roman" w:cs="Times New Roman"/>
        </w:rPr>
        <w:t>Закон о социјалној заштити</w:t>
      </w:r>
      <w:r w:rsidRPr="00C26CEF">
        <w:rPr>
          <w:rFonts w:ascii="Times New Roman" w:hAnsi="Times New Roman" w:cs="Times New Roman"/>
          <w:vertAlign w:val="superscript"/>
        </w:rPr>
        <w:footnoteReference w:id="18"/>
      </w:r>
      <w:r w:rsidRPr="00C26CEF">
        <w:rPr>
          <w:rFonts w:ascii="Times New Roman" w:hAnsi="Times New Roman" w:cs="Times New Roman"/>
          <w:vertAlign w:val="superscript"/>
        </w:rPr>
        <w:t xml:space="preserve"> </w:t>
      </w:r>
    </w:p>
    <w:p w14:paraId="46F858D1" w14:textId="77777777" w:rsidR="00D631C0" w:rsidRPr="00D631C0" w:rsidRDefault="00D631C0" w:rsidP="00812086">
      <w:pPr>
        <w:pStyle w:val="ListParagraph"/>
        <w:numPr>
          <w:ilvl w:val="0"/>
          <w:numId w:val="11"/>
        </w:numPr>
        <w:spacing w:before="0"/>
        <w:rPr>
          <w:rFonts w:ascii="Times New Roman" w:hAnsi="Times New Roman" w:cs="Times New Roman"/>
        </w:rPr>
      </w:pPr>
      <w:r w:rsidRPr="00D631C0">
        <w:rPr>
          <w:rFonts w:ascii="Times New Roman" w:hAnsi="Times New Roman" w:cs="Times New Roman"/>
        </w:rPr>
        <w:t>Закон о финансијској подршци породици са децом</w:t>
      </w:r>
      <w:r w:rsidRPr="00C26CEF">
        <w:rPr>
          <w:rFonts w:ascii="Times New Roman" w:hAnsi="Times New Roman" w:cs="Times New Roman"/>
          <w:vertAlign w:val="superscript"/>
        </w:rPr>
        <w:footnoteReference w:id="19"/>
      </w:r>
      <w:r w:rsidRPr="00D631C0">
        <w:rPr>
          <w:rFonts w:ascii="Times New Roman" w:hAnsi="Times New Roman" w:cs="Times New Roman"/>
        </w:rPr>
        <w:t xml:space="preserve"> </w:t>
      </w:r>
    </w:p>
    <w:p w14:paraId="407412E8" w14:textId="77777777" w:rsidR="00D631C0" w:rsidRPr="00D631C0" w:rsidRDefault="00D631C0" w:rsidP="00812086">
      <w:pPr>
        <w:pStyle w:val="BodyA"/>
        <w:numPr>
          <w:ilvl w:val="0"/>
          <w:numId w:val="11"/>
        </w:numPr>
        <w:ind w:left="714" w:hanging="357"/>
      </w:pPr>
      <w:r w:rsidRPr="00D631C0">
        <w:t>Закон о основама система образовања и васпитања;</w:t>
      </w:r>
      <w:r w:rsidRPr="00D631C0">
        <w:rPr>
          <w:rStyle w:val="FootnoteReference"/>
        </w:rPr>
        <w:footnoteReference w:id="20"/>
      </w:r>
      <w:r w:rsidRPr="00D631C0">
        <w:t>; Закон о предшколском образовању и васпитању;</w:t>
      </w:r>
      <w:r w:rsidRPr="00D631C0">
        <w:rPr>
          <w:rStyle w:val="FootnoteReference"/>
        </w:rPr>
        <w:footnoteReference w:id="21"/>
      </w:r>
      <w:r w:rsidRPr="00D631C0">
        <w:t>; Закон о основном образовању и васпитању;</w:t>
      </w:r>
      <w:r w:rsidRPr="00D631C0">
        <w:rPr>
          <w:rStyle w:val="FootnoteReference"/>
        </w:rPr>
        <w:footnoteReference w:id="22"/>
      </w:r>
      <w:r w:rsidRPr="00D631C0">
        <w:t xml:space="preserve"> Закон о средњем образовању и васпитању;</w:t>
      </w:r>
      <w:r w:rsidRPr="00D631C0">
        <w:rPr>
          <w:rStyle w:val="FootnoteReference"/>
        </w:rPr>
        <w:footnoteReference w:id="23"/>
      </w:r>
      <w:r w:rsidRPr="00D631C0">
        <w:t xml:space="preserve"> Закон о високом образовању;</w:t>
      </w:r>
      <w:r w:rsidRPr="00D631C0">
        <w:rPr>
          <w:rStyle w:val="FootnoteReference"/>
        </w:rPr>
        <w:footnoteReference w:id="24"/>
      </w:r>
      <w:r w:rsidRPr="00D631C0">
        <w:t>Закон о ученичком и студентском стандарду;</w:t>
      </w:r>
      <w:r w:rsidRPr="00D631C0">
        <w:rPr>
          <w:rStyle w:val="FootnoteReference"/>
        </w:rPr>
        <w:footnoteReference w:id="25"/>
      </w:r>
      <w:r w:rsidRPr="00D631C0">
        <w:t xml:space="preserve"> Закон о уџбеницима</w:t>
      </w:r>
      <w:r w:rsidRPr="00D631C0">
        <w:rPr>
          <w:rStyle w:val="FootnoteReference"/>
        </w:rPr>
        <w:footnoteReference w:id="26"/>
      </w:r>
      <w:r w:rsidRPr="00D631C0">
        <w:t xml:space="preserve"> </w:t>
      </w:r>
    </w:p>
    <w:p w14:paraId="60AC13B0" w14:textId="77777777" w:rsidR="00D631C0" w:rsidRPr="00D631C0" w:rsidRDefault="00D631C0" w:rsidP="00812086">
      <w:pPr>
        <w:pStyle w:val="BodyA"/>
        <w:numPr>
          <w:ilvl w:val="0"/>
          <w:numId w:val="11"/>
        </w:numPr>
        <w:ind w:left="714" w:hanging="357"/>
      </w:pPr>
      <w:r w:rsidRPr="00D631C0">
        <w:t>Законом о просторном плану Републике Србије од 2010. до 2020. године</w:t>
      </w:r>
      <w:r w:rsidRPr="00D631C0">
        <w:rPr>
          <w:rStyle w:val="FootnoteReference"/>
        </w:rPr>
        <w:footnoteReference w:id="27"/>
      </w:r>
      <w:r w:rsidRPr="00D631C0">
        <w:t xml:space="preserve"> </w:t>
      </w:r>
    </w:p>
    <w:p w14:paraId="447C3382" w14:textId="0D77F251" w:rsidR="00D631C0" w:rsidRPr="00D631C0" w:rsidRDefault="00D631C0" w:rsidP="00812086">
      <w:pPr>
        <w:pStyle w:val="ListParagraph"/>
        <w:numPr>
          <w:ilvl w:val="0"/>
          <w:numId w:val="11"/>
        </w:numPr>
        <w:autoSpaceDE w:val="0"/>
        <w:autoSpaceDN w:val="0"/>
        <w:adjustRightInd w:val="0"/>
        <w:spacing w:before="0"/>
        <w:ind w:left="714" w:hanging="357"/>
        <w:rPr>
          <w:rFonts w:ascii="Times New Roman" w:hAnsi="Times New Roman" w:cs="Times New Roman"/>
        </w:rPr>
      </w:pPr>
      <w:r w:rsidRPr="00D631C0">
        <w:rPr>
          <w:rFonts w:ascii="Times New Roman" w:hAnsi="Times New Roman" w:cs="Times New Roman"/>
        </w:rPr>
        <w:lastRenderedPageBreak/>
        <w:t>Закон о становању и одржавању стамбених зграда</w:t>
      </w:r>
      <w:r w:rsidR="00053C42">
        <w:rPr>
          <w:rStyle w:val="FootnoteReference"/>
          <w:rFonts w:ascii="Times New Roman" w:hAnsi="Times New Roman" w:cs="Times New Roman"/>
        </w:rPr>
        <w:footnoteReference w:id="28"/>
      </w:r>
      <w:r w:rsidRPr="00D631C0">
        <w:rPr>
          <w:rFonts w:ascii="Times New Roman" w:hAnsi="Times New Roman" w:cs="Times New Roman"/>
        </w:rPr>
        <w:t xml:space="preserve"> </w:t>
      </w:r>
    </w:p>
    <w:p w14:paraId="5CBE31BC" w14:textId="77777777" w:rsidR="00D631C0" w:rsidRPr="00C26CEF" w:rsidRDefault="00D631C0" w:rsidP="00812086">
      <w:pPr>
        <w:pStyle w:val="BodyA"/>
        <w:numPr>
          <w:ilvl w:val="0"/>
          <w:numId w:val="11"/>
        </w:numPr>
        <w:ind w:left="714" w:hanging="357"/>
        <w:rPr>
          <w:vertAlign w:val="superscript"/>
        </w:rPr>
      </w:pPr>
      <w:r w:rsidRPr="00D631C0">
        <w:t>Закон о јавном здрављу</w:t>
      </w:r>
      <w:r w:rsidRPr="00C26CEF">
        <w:rPr>
          <w:rStyle w:val="FootnoteReference"/>
        </w:rPr>
        <w:footnoteReference w:id="29"/>
      </w:r>
      <w:r w:rsidRPr="00C26CEF">
        <w:rPr>
          <w:vertAlign w:val="superscript"/>
        </w:rPr>
        <w:t xml:space="preserve"> </w:t>
      </w:r>
    </w:p>
    <w:p w14:paraId="4BE126A9" w14:textId="2AA00151" w:rsidR="00551582" w:rsidRDefault="00551582" w:rsidP="00812086">
      <w:pPr>
        <w:pStyle w:val="ListParagraph"/>
        <w:numPr>
          <w:ilvl w:val="0"/>
          <w:numId w:val="11"/>
        </w:numPr>
        <w:spacing w:before="0"/>
        <w:rPr>
          <w:rFonts w:ascii="Times New Roman" w:hAnsi="Times New Roman" w:cs="Times New Roman"/>
        </w:rPr>
      </w:pPr>
      <w:r w:rsidRPr="00D631C0">
        <w:rPr>
          <w:rFonts w:ascii="Times New Roman" w:hAnsi="Times New Roman" w:cs="Times New Roman"/>
        </w:rPr>
        <w:t>Закон о Црвеном крсту</w:t>
      </w:r>
      <w:r>
        <w:rPr>
          <w:rFonts w:ascii="Times New Roman" w:hAnsi="Times New Roman" w:cs="Times New Roman"/>
        </w:rPr>
        <w:t xml:space="preserve"> Србије</w:t>
      </w:r>
      <w:r>
        <w:rPr>
          <w:rStyle w:val="FootnoteReference"/>
          <w:rFonts w:ascii="Times New Roman" w:hAnsi="Times New Roman" w:cs="Times New Roman"/>
        </w:rPr>
        <w:footnoteReference w:id="30"/>
      </w:r>
      <w:r w:rsidRPr="00D631C0">
        <w:rPr>
          <w:rFonts w:ascii="Times New Roman" w:hAnsi="Times New Roman" w:cs="Times New Roman"/>
        </w:rPr>
        <w:t xml:space="preserve"> </w:t>
      </w:r>
    </w:p>
    <w:p w14:paraId="7E69024C" w14:textId="1D5E1997" w:rsidR="0041076A" w:rsidRDefault="0041076A" w:rsidP="00812086">
      <w:pPr>
        <w:pStyle w:val="ListParagraph"/>
        <w:numPr>
          <w:ilvl w:val="0"/>
          <w:numId w:val="11"/>
        </w:numPr>
        <w:spacing w:before="0"/>
        <w:rPr>
          <w:rFonts w:ascii="Times New Roman" w:hAnsi="Times New Roman" w:cs="Times New Roman"/>
        </w:rPr>
      </w:pPr>
      <w:r w:rsidRPr="00D631C0">
        <w:rPr>
          <w:rFonts w:ascii="Times New Roman" w:hAnsi="Times New Roman" w:cs="Times New Roman"/>
        </w:rPr>
        <w:t>Закон о пла</w:t>
      </w:r>
      <w:r>
        <w:rPr>
          <w:rFonts w:ascii="Times New Roman" w:hAnsi="Times New Roman" w:cs="Times New Roman"/>
        </w:rPr>
        <w:t>нском систему Републике Србије</w:t>
      </w:r>
      <w:r>
        <w:rPr>
          <w:rStyle w:val="FootnoteReference"/>
          <w:rFonts w:ascii="Times New Roman" w:hAnsi="Times New Roman" w:cs="Times New Roman"/>
        </w:rPr>
        <w:footnoteReference w:id="31"/>
      </w:r>
    </w:p>
    <w:p w14:paraId="675117B3" w14:textId="77777777" w:rsidR="0041076A" w:rsidRDefault="0041076A" w:rsidP="00812086">
      <w:pPr>
        <w:pStyle w:val="ListParagraph"/>
        <w:numPr>
          <w:ilvl w:val="0"/>
          <w:numId w:val="11"/>
        </w:numPr>
        <w:autoSpaceDE w:val="0"/>
        <w:autoSpaceDN w:val="0"/>
        <w:adjustRightInd w:val="0"/>
        <w:spacing w:before="0"/>
        <w:ind w:left="714" w:hanging="357"/>
        <w:rPr>
          <w:rFonts w:ascii="Times New Roman" w:hAnsi="Times New Roman" w:cs="Times New Roman"/>
        </w:rPr>
      </w:pPr>
      <w:r w:rsidRPr="00D631C0">
        <w:rPr>
          <w:rFonts w:ascii="Times New Roman" w:hAnsi="Times New Roman" w:cs="Times New Roman"/>
        </w:rPr>
        <w:t>Закон о државној управи</w:t>
      </w:r>
      <w:r w:rsidRPr="00D631C0">
        <w:rPr>
          <w:rStyle w:val="FootnoteReference"/>
          <w:rFonts w:ascii="Times New Roman" w:hAnsi="Times New Roman"/>
        </w:rPr>
        <w:footnoteReference w:id="32"/>
      </w:r>
      <w:r w:rsidRPr="00D631C0">
        <w:rPr>
          <w:rFonts w:ascii="Times New Roman" w:hAnsi="Times New Roman" w:cs="Times New Roman"/>
        </w:rPr>
        <w:t xml:space="preserve"> </w:t>
      </w:r>
    </w:p>
    <w:p w14:paraId="2D070B2A" w14:textId="77777777" w:rsidR="0041076A" w:rsidRPr="00D631C0" w:rsidRDefault="0041076A" w:rsidP="00812086">
      <w:pPr>
        <w:pStyle w:val="ListParagraph"/>
        <w:numPr>
          <w:ilvl w:val="0"/>
          <w:numId w:val="11"/>
        </w:numPr>
        <w:autoSpaceDE w:val="0"/>
        <w:autoSpaceDN w:val="0"/>
        <w:adjustRightInd w:val="0"/>
        <w:spacing w:before="0"/>
        <w:ind w:left="714" w:hanging="357"/>
        <w:rPr>
          <w:rFonts w:ascii="Times New Roman" w:hAnsi="Times New Roman" w:cs="Times New Roman"/>
        </w:rPr>
      </w:pPr>
      <w:r>
        <w:rPr>
          <w:rFonts w:ascii="Times New Roman" w:hAnsi="Times New Roman" w:cs="Times New Roman"/>
        </w:rPr>
        <w:t>Закон о локалној самоуправи</w:t>
      </w:r>
      <w:r>
        <w:rPr>
          <w:rStyle w:val="FootnoteReference"/>
          <w:rFonts w:ascii="Times New Roman" w:hAnsi="Times New Roman" w:cs="Times New Roman"/>
        </w:rPr>
        <w:footnoteReference w:id="33"/>
      </w:r>
    </w:p>
    <w:p w14:paraId="3E086AFB" w14:textId="77777777" w:rsidR="0041076A" w:rsidRPr="0041076A" w:rsidRDefault="0041076A" w:rsidP="0041076A">
      <w:pPr>
        <w:spacing w:before="0"/>
        <w:rPr>
          <w:rFonts w:ascii="Times New Roman" w:hAnsi="Times New Roman" w:cs="Times New Roman"/>
        </w:rPr>
      </w:pPr>
    </w:p>
    <w:p w14:paraId="466D9961" w14:textId="6D8CFFEC" w:rsidR="00063482" w:rsidRPr="005F50C6" w:rsidRDefault="00063482" w:rsidP="009724FF">
      <w:pPr>
        <w:spacing w:before="0" w:after="200" w:line="276" w:lineRule="auto"/>
        <w:rPr>
          <w:rFonts w:ascii="Times New Roman" w:hAnsi="Times New Roman" w:cs="Times New Roman"/>
          <w:szCs w:val="24"/>
        </w:rPr>
      </w:pPr>
      <w:r w:rsidRPr="005F50C6">
        <w:rPr>
          <w:rFonts w:ascii="Times New Roman" w:hAnsi="Times New Roman" w:cs="Times New Roman"/>
          <w:szCs w:val="24"/>
        </w:rPr>
        <w:t>Поред закона, релевантна су и друга правна акта која регулишу питања</w:t>
      </w:r>
      <w:r w:rsidR="00053C42" w:rsidRPr="005F50C6">
        <w:rPr>
          <w:rFonts w:ascii="Times New Roman" w:hAnsi="Times New Roman" w:cs="Times New Roman"/>
          <w:szCs w:val="24"/>
        </w:rPr>
        <w:t xml:space="preserve"> положаја </w:t>
      </w:r>
      <w:r w:rsidRPr="005F50C6">
        <w:rPr>
          <w:rFonts w:ascii="Times New Roman" w:hAnsi="Times New Roman" w:cs="Times New Roman"/>
          <w:szCs w:val="24"/>
        </w:rPr>
        <w:t xml:space="preserve"> </w:t>
      </w:r>
      <w:r w:rsidR="009724FF">
        <w:rPr>
          <w:rFonts w:ascii="Times New Roman" w:hAnsi="Times New Roman" w:cs="Times New Roman"/>
        </w:rPr>
        <w:t xml:space="preserve">статуса </w:t>
      </w:r>
      <w:r w:rsidR="009724FF" w:rsidRPr="004F3338">
        <w:rPr>
          <w:rFonts w:ascii="Times New Roman" w:hAnsi="Times New Roman" w:cs="Times New Roman"/>
          <w:bCs/>
        </w:rPr>
        <w:t>избеглих и интерно расељених лица, повратника по споразуму о реадмисији, азиланата и миграната у потреби без статуса</w:t>
      </w:r>
      <w:r w:rsidR="009724FF">
        <w:rPr>
          <w:rFonts w:ascii="Times New Roman" w:hAnsi="Times New Roman" w:cs="Times New Roman"/>
          <w:bCs/>
        </w:rPr>
        <w:t>:</w:t>
      </w:r>
    </w:p>
    <w:p w14:paraId="75A1FC0C" w14:textId="52575A79" w:rsidR="00063482" w:rsidRPr="005F50C6" w:rsidRDefault="00063482" w:rsidP="00812086">
      <w:pPr>
        <w:pStyle w:val="ListParagraph"/>
        <w:numPr>
          <w:ilvl w:val="0"/>
          <w:numId w:val="11"/>
        </w:numPr>
        <w:spacing w:before="0" w:after="200" w:line="276" w:lineRule="auto"/>
        <w:rPr>
          <w:rFonts w:ascii="Times New Roman" w:hAnsi="Times New Roman" w:cs="Times New Roman"/>
          <w:szCs w:val="24"/>
        </w:rPr>
      </w:pPr>
      <w:r w:rsidRPr="005F50C6">
        <w:rPr>
          <w:rFonts w:ascii="Times New Roman" w:hAnsi="Times New Roman" w:cs="Times New Roman"/>
          <w:szCs w:val="24"/>
        </w:rPr>
        <w:t>Уредба о утврђивању програма за подршку добровољног повратка странаца за период од 2019. до 2021. године</w:t>
      </w:r>
      <w:r w:rsidR="005F50C6" w:rsidRPr="005F50C6">
        <w:rPr>
          <w:rStyle w:val="FootnoteReference"/>
          <w:rFonts w:ascii="Times New Roman" w:hAnsi="Times New Roman" w:cs="Times New Roman"/>
          <w:szCs w:val="24"/>
        </w:rPr>
        <w:footnoteReference w:id="34"/>
      </w:r>
    </w:p>
    <w:p w14:paraId="624F4215" w14:textId="771A81CC" w:rsidR="00063482" w:rsidRPr="005F50C6" w:rsidRDefault="00063482" w:rsidP="00812086">
      <w:pPr>
        <w:pStyle w:val="ListParagraph"/>
        <w:numPr>
          <w:ilvl w:val="0"/>
          <w:numId w:val="11"/>
        </w:numPr>
        <w:spacing w:before="0" w:after="200" w:line="276" w:lineRule="auto"/>
        <w:rPr>
          <w:rFonts w:ascii="Times New Roman" w:hAnsi="Times New Roman" w:cs="Times New Roman"/>
          <w:szCs w:val="24"/>
        </w:rPr>
      </w:pPr>
      <w:r w:rsidRPr="005F50C6">
        <w:rPr>
          <w:rFonts w:ascii="Times New Roman" w:hAnsi="Times New Roman" w:cs="Times New Roman"/>
          <w:szCs w:val="24"/>
        </w:rPr>
        <w:t>Уредба о начину укључивања у друштвени, културни и привредни живот лица којима</w:t>
      </w:r>
      <w:r w:rsidR="005F50C6" w:rsidRPr="005F50C6">
        <w:rPr>
          <w:rFonts w:ascii="Times New Roman" w:hAnsi="Times New Roman" w:cs="Times New Roman"/>
          <w:szCs w:val="24"/>
        </w:rPr>
        <w:t xml:space="preserve"> је признато право на уточиште</w:t>
      </w:r>
      <w:r w:rsidR="005F50C6" w:rsidRPr="005F50C6">
        <w:rPr>
          <w:rStyle w:val="FootnoteReference"/>
          <w:rFonts w:ascii="Times New Roman" w:hAnsi="Times New Roman" w:cs="Times New Roman"/>
          <w:szCs w:val="24"/>
        </w:rPr>
        <w:footnoteReference w:id="35"/>
      </w:r>
    </w:p>
    <w:p w14:paraId="15A704DC" w14:textId="27F167AC" w:rsidR="00063482" w:rsidRPr="005F50C6" w:rsidRDefault="00063482" w:rsidP="00812086">
      <w:pPr>
        <w:pStyle w:val="ListParagraph"/>
        <w:numPr>
          <w:ilvl w:val="0"/>
          <w:numId w:val="11"/>
        </w:numPr>
        <w:spacing w:before="0" w:after="200" w:line="276" w:lineRule="auto"/>
        <w:rPr>
          <w:rFonts w:ascii="Times New Roman" w:hAnsi="Times New Roman" w:cs="Times New Roman"/>
          <w:szCs w:val="24"/>
        </w:rPr>
      </w:pPr>
      <w:r w:rsidRPr="005F50C6">
        <w:rPr>
          <w:rFonts w:ascii="Times New Roman" w:hAnsi="Times New Roman" w:cs="Times New Roman"/>
          <w:szCs w:val="24"/>
        </w:rPr>
        <w:t>Уредба о мерилима за утврђивање приоритета за смештај лица којима је признато право на уточиште или додељена супсидијарна заштита и условима коришћења стамбеног простора за привремени смештај</w:t>
      </w:r>
      <w:r w:rsidR="005F50C6">
        <w:rPr>
          <w:rStyle w:val="FootnoteReference"/>
          <w:rFonts w:ascii="Times New Roman" w:hAnsi="Times New Roman" w:cs="Times New Roman"/>
          <w:szCs w:val="24"/>
        </w:rPr>
        <w:footnoteReference w:id="36"/>
      </w:r>
      <w:r w:rsidRPr="005F50C6">
        <w:rPr>
          <w:rFonts w:ascii="Times New Roman" w:hAnsi="Times New Roman" w:cs="Times New Roman"/>
          <w:szCs w:val="24"/>
        </w:rPr>
        <w:t xml:space="preserve"> </w:t>
      </w:r>
    </w:p>
    <w:p w14:paraId="43722E9C" w14:textId="61D3CFB6" w:rsidR="00063482" w:rsidRPr="005F50C6" w:rsidRDefault="005F50C6" w:rsidP="00812086">
      <w:pPr>
        <w:pStyle w:val="ListParagraph"/>
        <w:numPr>
          <w:ilvl w:val="0"/>
          <w:numId w:val="11"/>
        </w:numPr>
        <w:spacing w:before="0" w:after="200" w:line="276" w:lineRule="auto"/>
        <w:rPr>
          <w:rFonts w:ascii="Times New Roman" w:hAnsi="Times New Roman" w:cs="Times New Roman"/>
          <w:szCs w:val="24"/>
        </w:rPr>
      </w:pPr>
      <w:r>
        <w:rPr>
          <w:rFonts w:ascii="Times New Roman" w:hAnsi="Times New Roman" w:cs="Times New Roman"/>
          <w:szCs w:val="24"/>
        </w:rPr>
        <w:t>Уредба о збрињавању избеглица</w:t>
      </w:r>
      <w:r>
        <w:rPr>
          <w:rStyle w:val="FootnoteReference"/>
          <w:rFonts w:ascii="Times New Roman" w:hAnsi="Times New Roman" w:cs="Times New Roman"/>
          <w:szCs w:val="24"/>
        </w:rPr>
        <w:footnoteReference w:id="37"/>
      </w:r>
    </w:p>
    <w:p w14:paraId="59C44704" w14:textId="4852A816" w:rsidR="00D241EC" w:rsidRPr="00613F6C" w:rsidRDefault="00D241EC" w:rsidP="00E571A5">
      <w:pPr>
        <w:pStyle w:val="Heading1"/>
        <w:rPr>
          <w:color w:val="auto"/>
        </w:rPr>
      </w:pPr>
      <w:bookmarkStart w:id="14" w:name="_Toc99730097"/>
      <w:r w:rsidRPr="00613F6C">
        <w:rPr>
          <w:color w:val="auto"/>
        </w:rPr>
        <w:t>Национални стратешки оквир</w:t>
      </w:r>
      <w:bookmarkEnd w:id="14"/>
    </w:p>
    <w:p w14:paraId="3E223E7B" w14:textId="77777777" w:rsidR="0041076A" w:rsidRPr="00AB509F" w:rsidRDefault="0041076A" w:rsidP="00812086">
      <w:pPr>
        <w:pStyle w:val="ListParagraph"/>
        <w:numPr>
          <w:ilvl w:val="0"/>
          <w:numId w:val="11"/>
        </w:numPr>
        <w:rPr>
          <w:rFonts w:ascii="Times New Roman" w:hAnsi="Times New Roman"/>
          <w:lang w:val="sr-Cyrl-CS"/>
        </w:rPr>
      </w:pPr>
      <w:r w:rsidRPr="00AB509F">
        <w:rPr>
          <w:rFonts w:ascii="Times New Roman" w:hAnsi="Times New Roman"/>
          <w:bCs/>
          <w:lang w:val="sr-Cyrl-CS"/>
        </w:rPr>
        <w:t>Стратегија за управљање миграцијама</w:t>
      </w:r>
      <w:r w:rsidRPr="00AB509F">
        <w:rPr>
          <w:rStyle w:val="FootnoteReference"/>
          <w:rFonts w:ascii="Times New Roman" w:hAnsi="Times New Roman"/>
          <w:bCs/>
          <w:lang w:val="sr-Cyrl-CS"/>
        </w:rPr>
        <w:footnoteReference w:id="38"/>
      </w:r>
      <w:r w:rsidRPr="00AB509F">
        <w:rPr>
          <w:rFonts w:ascii="Times New Roman" w:hAnsi="Times New Roman"/>
          <w:bCs/>
          <w:lang w:val="sr-Cyrl-CS"/>
        </w:rPr>
        <w:t xml:space="preserve"> </w:t>
      </w:r>
    </w:p>
    <w:p w14:paraId="094EA951" w14:textId="77777777" w:rsidR="0041076A" w:rsidRPr="00AB509F" w:rsidRDefault="0041076A" w:rsidP="00812086">
      <w:pPr>
        <w:pStyle w:val="ListParagraph"/>
        <w:numPr>
          <w:ilvl w:val="0"/>
          <w:numId w:val="11"/>
        </w:numPr>
        <w:spacing w:before="0" w:after="200" w:line="276" w:lineRule="auto"/>
        <w:rPr>
          <w:rFonts w:ascii="Times New Roman" w:hAnsi="Times New Roman" w:cs="Times New Roman"/>
          <w:color w:val="FF0000"/>
          <w:szCs w:val="24"/>
        </w:rPr>
      </w:pPr>
      <w:r w:rsidRPr="00AB509F">
        <w:rPr>
          <w:rFonts w:ascii="Times New Roman" w:hAnsi="Times New Roman" w:cs="Times New Roman"/>
          <w:bCs/>
          <w:szCs w:val="18"/>
          <w:shd w:val="clear" w:color="auto" w:fill="FFFFFF"/>
        </w:rPr>
        <w:t xml:space="preserve">Стратегија за решавање питања избеглица и интерно расељених лица за период од 2015. до </w:t>
      </w:r>
      <w:r w:rsidRPr="00551582">
        <w:rPr>
          <w:rFonts w:ascii="Times New Roman" w:hAnsi="Times New Roman" w:cs="Times New Roman"/>
          <w:bCs/>
          <w:color w:val="333333"/>
          <w:szCs w:val="18"/>
          <w:shd w:val="clear" w:color="auto" w:fill="FFFFFF"/>
        </w:rPr>
        <w:t>2020. године</w:t>
      </w:r>
      <w:r w:rsidRPr="00AB509F">
        <w:rPr>
          <w:rStyle w:val="FootnoteReference"/>
          <w:rFonts w:ascii="Times New Roman" w:hAnsi="Times New Roman" w:cs="Times New Roman"/>
          <w:szCs w:val="24"/>
        </w:rPr>
        <w:footnoteReference w:id="39"/>
      </w:r>
      <w:r w:rsidRPr="00AB509F">
        <w:rPr>
          <w:rFonts w:ascii="Times New Roman" w:hAnsi="Times New Roman" w:cs="Times New Roman"/>
          <w:szCs w:val="24"/>
        </w:rPr>
        <w:t xml:space="preserve"> </w:t>
      </w:r>
    </w:p>
    <w:p w14:paraId="19C91261" w14:textId="77777777" w:rsidR="0041076A" w:rsidRPr="009B488F" w:rsidRDefault="0041076A" w:rsidP="00812086">
      <w:pPr>
        <w:pStyle w:val="ListParagraph"/>
        <w:numPr>
          <w:ilvl w:val="0"/>
          <w:numId w:val="11"/>
        </w:numPr>
        <w:autoSpaceDE w:val="0"/>
        <w:autoSpaceDN w:val="0"/>
        <w:adjustRightInd w:val="0"/>
        <w:rPr>
          <w:rFonts w:ascii="Times New Roman" w:hAnsi="Times New Roman"/>
          <w:lang w:val="sr-Cyrl-CS"/>
        </w:rPr>
      </w:pPr>
      <w:r w:rsidRPr="00AB509F">
        <w:rPr>
          <w:rFonts w:ascii="Times New Roman" w:hAnsi="Times New Roman"/>
          <w:bCs/>
          <w:lang w:val="sr-Cyrl-CS"/>
        </w:rPr>
        <w:t>Стратегија реинтеграције повратника по основу Споразума о реадмисији</w:t>
      </w:r>
      <w:r w:rsidRPr="00AB509F">
        <w:rPr>
          <w:rStyle w:val="FootnoteReference"/>
          <w:rFonts w:ascii="Times New Roman" w:hAnsi="Times New Roman"/>
          <w:bCs/>
          <w:lang w:val="sr-Cyrl-CS"/>
        </w:rPr>
        <w:footnoteReference w:id="40"/>
      </w:r>
      <w:r w:rsidRPr="00AB509F">
        <w:rPr>
          <w:rFonts w:ascii="Times New Roman" w:hAnsi="Times New Roman"/>
          <w:bCs/>
          <w:lang w:val="sr-Cyrl-CS"/>
        </w:rPr>
        <w:t xml:space="preserve"> </w:t>
      </w:r>
    </w:p>
    <w:p w14:paraId="51D2D6F9" w14:textId="77777777" w:rsidR="0041076A" w:rsidRDefault="0041076A" w:rsidP="00812086">
      <w:pPr>
        <w:pStyle w:val="ListParagraph"/>
        <w:numPr>
          <w:ilvl w:val="0"/>
          <w:numId w:val="11"/>
        </w:numPr>
        <w:autoSpaceDE w:val="0"/>
        <w:autoSpaceDN w:val="0"/>
        <w:adjustRightInd w:val="0"/>
        <w:rPr>
          <w:rFonts w:ascii="Times New Roman" w:hAnsi="Times New Roman"/>
          <w:lang w:val="sr-Cyrl-CS"/>
        </w:rPr>
      </w:pPr>
      <w:r w:rsidRPr="00AB509F">
        <w:rPr>
          <w:rFonts w:ascii="Times New Roman" w:hAnsi="Times New Roman"/>
          <w:bCs/>
          <w:lang w:val="sr-Cyrl-CS"/>
        </w:rPr>
        <w:t xml:space="preserve">Стратегијa супротстављања ирегуларним миграцијама у Републици Србији </w:t>
      </w:r>
      <w:r w:rsidRPr="00AB509F">
        <w:rPr>
          <w:rFonts w:ascii="Times New Roman" w:hAnsi="Times New Roman"/>
          <w:lang w:val="sr-Cyrl-CS"/>
        </w:rPr>
        <w:t xml:space="preserve">период од </w:t>
      </w:r>
      <w:r w:rsidRPr="00AB509F">
        <w:rPr>
          <w:rFonts w:ascii="Times New Roman" w:hAnsi="Times New Roman"/>
          <w:bCs/>
          <w:lang w:val="sr-Cyrl-CS"/>
        </w:rPr>
        <w:t>2018. до 2020</w:t>
      </w:r>
      <w:r w:rsidRPr="00AB509F">
        <w:rPr>
          <w:rFonts w:ascii="Times New Roman" w:hAnsi="Times New Roman"/>
          <w:lang w:val="sr-Cyrl-CS"/>
        </w:rPr>
        <w:t xml:space="preserve">. </w:t>
      </w:r>
      <w:r w:rsidRPr="00AB509F">
        <w:rPr>
          <w:rFonts w:ascii="Times New Roman" w:hAnsi="Times New Roman"/>
          <w:bCs/>
          <w:lang w:val="sr-Cyrl-CS"/>
        </w:rPr>
        <w:t>године</w:t>
      </w:r>
      <w:r w:rsidRPr="00AB509F">
        <w:rPr>
          <w:rFonts w:ascii="Times New Roman" w:hAnsi="Times New Roman"/>
          <w:lang w:val="sr-Cyrl-CS"/>
        </w:rPr>
        <w:t>, са пратећим Акционим планом</w:t>
      </w:r>
      <w:r w:rsidRPr="00AB509F">
        <w:rPr>
          <w:rStyle w:val="FootnoteReference"/>
          <w:rFonts w:ascii="Times New Roman" w:hAnsi="Times New Roman"/>
          <w:lang w:val="sr-Cyrl-CS"/>
        </w:rPr>
        <w:footnoteReference w:id="41"/>
      </w:r>
      <w:r w:rsidRPr="00AB509F">
        <w:rPr>
          <w:rFonts w:ascii="Times New Roman" w:hAnsi="Times New Roman"/>
          <w:lang w:val="sr-Cyrl-CS"/>
        </w:rPr>
        <w:t xml:space="preserve"> </w:t>
      </w:r>
    </w:p>
    <w:p w14:paraId="652C6BA8" w14:textId="540A4D71" w:rsidR="0085735E" w:rsidRPr="00AB509F" w:rsidRDefault="0085735E" w:rsidP="00812086">
      <w:pPr>
        <w:pStyle w:val="ListParagraph"/>
        <w:numPr>
          <w:ilvl w:val="0"/>
          <w:numId w:val="11"/>
        </w:numPr>
        <w:spacing w:before="0" w:after="200" w:line="276" w:lineRule="auto"/>
        <w:rPr>
          <w:rFonts w:ascii="Times New Roman" w:hAnsi="Times New Roman" w:cs="Times New Roman"/>
          <w:szCs w:val="24"/>
        </w:rPr>
      </w:pPr>
      <w:r w:rsidRPr="00AB509F">
        <w:rPr>
          <w:rFonts w:ascii="Times New Roman" w:hAnsi="Times New Roman" w:cs="Times New Roman"/>
          <w:szCs w:val="24"/>
        </w:rPr>
        <w:t xml:space="preserve">Стратегија о економским миграцијама Републике Србије за период 2021 – 2027. </w:t>
      </w:r>
      <w:r w:rsidR="00551582" w:rsidRPr="00AB509F">
        <w:rPr>
          <w:rFonts w:ascii="Times New Roman" w:hAnsi="Times New Roman" w:cs="Times New Roman"/>
          <w:szCs w:val="24"/>
        </w:rPr>
        <w:t>г</w:t>
      </w:r>
      <w:r w:rsidRPr="00AB509F">
        <w:rPr>
          <w:rFonts w:ascii="Times New Roman" w:hAnsi="Times New Roman" w:cs="Times New Roman"/>
          <w:szCs w:val="24"/>
        </w:rPr>
        <w:t>одине</w:t>
      </w:r>
      <w:r w:rsidR="00AB509F">
        <w:rPr>
          <w:rStyle w:val="FootnoteReference"/>
          <w:rFonts w:ascii="Times New Roman" w:hAnsi="Times New Roman" w:cs="Times New Roman"/>
          <w:szCs w:val="24"/>
        </w:rPr>
        <w:footnoteReference w:id="42"/>
      </w:r>
    </w:p>
    <w:p w14:paraId="265EFA16" w14:textId="66A4A7EC" w:rsidR="009B488F" w:rsidRPr="009B488F" w:rsidRDefault="009B488F" w:rsidP="00812086">
      <w:pPr>
        <w:pStyle w:val="ListParagraph"/>
        <w:numPr>
          <w:ilvl w:val="0"/>
          <w:numId w:val="11"/>
        </w:numPr>
        <w:autoSpaceDE w:val="0"/>
        <w:autoSpaceDN w:val="0"/>
        <w:adjustRightInd w:val="0"/>
        <w:rPr>
          <w:rFonts w:ascii="Times New Roman" w:hAnsi="Times New Roman"/>
          <w:lang w:val="sr-Cyrl-CS"/>
        </w:rPr>
      </w:pPr>
      <w:r w:rsidRPr="009B488F">
        <w:rPr>
          <w:rFonts w:ascii="Times New Roman" w:hAnsi="Times New Roman"/>
          <w:lang w:val="sr-Cyrl-CS"/>
        </w:rPr>
        <w:t>Стратегија за социјално укључивање Рома и Ромкиња у Републици Србији за период од 2016. до 2025. године</w:t>
      </w:r>
      <w:r>
        <w:rPr>
          <w:rStyle w:val="FootnoteReference"/>
          <w:rFonts w:ascii="Times New Roman" w:hAnsi="Times New Roman"/>
          <w:lang w:val="sr-Cyrl-CS"/>
        </w:rPr>
        <w:footnoteReference w:id="43"/>
      </w:r>
    </w:p>
    <w:p w14:paraId="4AEBD343" w14:textId="39A39C74" w:rsidR="00AB509F" w:rsidRPr="00AB509F" w:rsidRDefault="00AB509F" w:rsidP="00812086">
      <w:pPr>
        <w:pStyle w:val="ListParagraph"/>
        <w:numPr>
          <w:ilvl w:val="0"/>
          <w:numId w:val="11"/>
        </w:numPr>
        <w:rPr>
          <w:rFonts w:ascii="Times New Roman" w:hAnsi="Times New Roman"/>
          <w:lang w:val="sr-Cyrl-CS"/>
        </w:rPr>
      </w:pPr>
      <w:r w:rsidRPr="00AB509F">
        <w:rPr>
          <w:rFonts w:ascii="Times New Roman" w:hAnsi="Times New Roman"/>
          <w:bCs/>
          <w:lang w:val="sr-Cyrl-CS"/>
        </w:rPr>
        <w:t>Стратегија интегрисаног управљања границом у Републици Србији</w:t>
      </w:r>
      <w:r w:rsidRPr="00AB509F">
        <w:rPr>
          <w:rFonts w:ascii="Times New Roman" w:hAnsi="Times New Roman"/>
          <w:lang w:val="sr-Cyrl-CS"/>
        </w:rPr>
        <w:t xml:space="preserve"> 2017-2020</w:t>
      </w:r>
      <w:r w:rsidRPr="00AB509F">
        <w:rPr>
          <w:rStyle w:val="FootnoteReference"/>
          <w:rFonts w:ascii="Times New Roman" w:hAnsi="Times New Roman"/>
          <w:lang w:val="sr-Cyrl-CS"/>
        </w:rPr>
        <w:footnoteReference w:id="44"/>
      </w:r>
      <w:r w:rsidRPr="00AB509F">
        <w:rPr>
          <w:rFonts w:ascii="Times New Roman" w:hAnsi="Times New Roman"/>
          <w:lang w:val="sr-Cyrl-CS"/>
        </w:rPr>
        <w:t xml:space="preserve"> </w:t>
      </w:r>
    </w:p>
    <w:p w14:paraId="54148EA0" w14:textId="53122386" w:rsidR="00AB509F" w:rsidRPr="00AB509F" w:rsidRDefault="00AB509F" w:rsidP="00812086">
      <w:pPr>
        <w:pStyle w:val="basic-paragraph"/>
        <w:numPr>
          <w:ilvl w:val="0"/>
          <w:numId w:val="11"/>
        </w:numPr>
        <w:spacing w:before="0" w:beforeAutospacing="0" w:after="0" w:afterAutospacing="0"/>
        <w:ind w:left="714" w:hanging="357"/>
        <w:jc w:val="both"/>
        <w:rPr>
          <w:rFonts w:eastAsiaTheme="minorHAnsi" w:cstheme="minorBidi"/>
          <w:bCs/>
          <w:sz w:val="22"/>
          <w:szCs w:val="22"/>
          <w:lang w:val="sr-Cyrl-CS"/>
        </w:rPr>
      </w:pPr>
      <w:r w:rsidRPr="00AB509F">
        <w:rPr>
          <w:rFonts w:eastAsiaTheme="minorHAnsi" w:cstheme="minorBidi"/>
          <w:bCs/>
          <w:sz w:val="22"/>
          <w:szCs w:val="22"/>
          <w:lang w:val="sr-Cyrl-CS"/>
        </w:rPr>
        <w:t>Стратегија националне безбедности</w:t>
      </w:r>
      <w:r w:rsidRPr="00AB509F">
        <w:rPr>
          <w:rFonts w:eastAsiaTheme="minorHAnsi" w:cstheme="minorBidi"/>
          <w:bCs/>
          <w:vertAlign w:val="superscript"/>
        </w:rPr>
        <w:footnoteReference w:id="45"/>
      </w:r>
    </w:p>
    <w:p w14:paraId="11471006" w14:textId="1C160240" w:rsidR="00551582" w:rsidRPr="009B488F" w:rsidRDefault="00551582" w:rsidP="00812086">
      <w:pPr>
        <w:pStyle w:val="ListParagraph"/>
        <w:numPr>
          <w:ilvl w:val="0"/>
          <w:numId w:val="11"/>
        </w:numPr>
        <w:autoSpaceDE w:val="0"/>
        <w:autoSpaceDN w:val="0"/>
        <w:adjustRightInd w:val="0"/>
        <w:spacing w:before="0"/>
        <w:ind w:left="714" w:hanging="357"/>
        <w:rPr>
          <w:rFonts w:ascii="Times New Roman" w:hAnsi="Times New Roman" w:cs="Times New Roman"/>
        </w:rPr>
      </w:pPr>
      <w:r w:rsidRPr="00551582">
        <w:rPr>
          <w:rFonts w:ascii="Times New Roman" w:eastAsia="Calibri" w:hAnsi="Times New Roman" w:cs="Times New Roman"/>
        </w:rPr>
        <w:t xml:space="preserve">Стратегија запошљавања </w:t>
      </w:r>
      <w:r w:rsidR="009B488F">
        <w:rPr>
          <w:rFonts w:ascii="Times New Roman" w:eastAsia="Calibri" w:hAnsi="Times New Roman" w:cs="Times New Roman"/>
        </w:rPr>
        <w:t xml:space="preserve">у Републици Србији </w:t>
      </w:r>
      <w:r w:rsidRPr="00551582">
        <w:rPr>
          <w:rFonts w:ascii="Times New Roman" w:eastAsia="Calibri" w:hAnsi="Times New Roman" w:cs="Times New Roman"/>
        </w:rPr>
        <w:t>за период од 2021. до 2026. године</w:t>
      </w:r>
      <w:r w:rsidRPr="00416309">
        <w:rPr>
          <w:rStyle w:val="FootnoteReference"/>
          <w:rFonts w:ascii="Times New Roman" w:eastAsia="Calibri" w:hAnsi="Times New Roman" w:cs="Times New Roman"/>
        </w:rPr>
        <w:footnoteReference w:id="46"/>
      </w:r>
      <w:r w:rsidRPr="00551582">
        <w:rPr>
          <w:rFonts w:ascii="Times New Roman" w:eastAsia="Calibri" w:hAnsi="Times New Roman" w:cs="Times New Roman"/>
        </w:rPr>
        <w:t xml:space="preserve"> </w:t>
      </w:r>
      <w:r w:rsidRPr="00551582">
        <w:rPr>
          <w:rFonts w:ascii="Times New Roman" w:hAnsi="Times New Roman" w:cs="Times New Roman"/>
        </w:rPr>
        <w:t xml:space="preserve">са  </w:t>
      </w:r>
      <w:r w:rsidRPr="00551582">
        <w:rPr>
          <w:rFonts w:ascii="Times New Roman" w:eastAsia="Calibri" w:hAnsi="Times New Roman" w:cs="Times New Roman"/>
        </w:rPr>
        <w:t xml:space="preserve">Акционим планом за </w:t>
      </w:r>
      <w:r w:rsidR="009B488F">
        <w:rPr>
          <w:rFonts w:ascii="Times New Roman" w:eastAsia="Calibri" w:hAnsi="Times New Roman" w:cs="Times New Roman"/>
        </w:rPr>
        <w:t>период од 2021. до 2023. године</w:t>
      </w:r>
    </w:p>
    <w:p w14:paraId="5362440B" w14:textId="77777777" w:rsidR="009B488F" w:rsidRPr="00416309" w:rsidRDefault="009B488F" w:rsidP="00812086">
      <w:pPr>
        <w:pStyle w:val="Default"/>
        <w:numPr>
          <w:ilvl w:val="0"/>
          <w:numId w:val="11"/>
        </w:numPr>
        <w:jc w:val="both"/>
        <w:rPr>
          <w:color w:val="auto"/>
          <w:sz w:val="22"/>
          <w:szCs w:val="22"/>
        </w:rPr>
      </w:pPr>
      <w:r w:rsidRPr="00416309">
        <w:rPr>
          <w:color w:val="auto"/>
          <w:sz w:val="22"/>
          <w:szCs w:val="22"/>
        </w:rPr>
        <w:lastRenderedPageBreak/>
        <w:t>Стратегија развоја образовања у Србији до 2030.</w:t>
      </w:r>
      <w:r w:rsidRPr="00416309">
        <w:rPr>
          <w:rStyle w:val="FootnoteReference"/>
          <w:color w:val="auto"/>
          <w:sz w:val="22"/>
          <w:szCs w:val="22"/>
        </w:rPr>
        <w:footnoteReference w:id="47"/>
      </w:r>
      <w:r w:rsidRPr="00416309">
        <w:rPr>
          <w:color w:val="auto"/>
          <w:sz w:val="22"/>
          <w:szCs w:val="22"/>
        </w:rPr>
        <w:t xml:space="preserve"> </w:t>
      </w:r>
    </w:p>
    <w:p w14:paraId="7BD93687" w14:textId="77777777" w:rsidR="009B488F" w:rsidRPr="00551582" w:rsidRDefault="009B488F" w:rsidP="00812086">
      <w:pPr>
        <w:pStyle w:val="ListParagraph"/>
        <w:numPr>
          <w:ilvl w:val="0"/>
          <w:numId w:val="11"/>
        </w:numPr>
        <w:spacing w:before="0"/>
        <w:rPr>
          <w:rFonts w:ascii="Times New Roman" w:hAnsi="Times New Roman" w:cs="Times New Roman"/>
        </w:rPr>
      </w:pPr>
      <w:r w:rsidRPr="00551582">
        <w:rPr>
          <w:rFonts w:ascii="Times New Roman" w:hAnsi="Times New Roman" w:cs="Times New Roman"/>
        </w:rPr>
        <w:t>Стратегија јавног здравља за период 2018-2026</w:t>
      </w:r>
      <w:r w:rsidRPr="00416309">
        <w:rPr>
          <w:rStyle w:val="FootnoteReference"/>
          <w:rFonts w:ascii="Times New Roman" w:hAnsi="Times New Roman" w:cs="Times New Roman"/>
        </w:rPr>
        <w:footnoteReference w:id="48"/>
      </w:r>
    </w:p>
    <w:p w14:paraId="570DE5C2" w14:textId="77777777" w:rsidR="009B488F" w:rsidRPr="00551582" w:rsidRDefault="009B488F" w:rsidP="00812086">
      <w:pPr>
        <w:pStyle w:val="ListParagraph"/>
        <w:numPr>
          <w:ilvl w:val="0"/>
          <w:numId w:val="11"/>
        </w:numPr>
        <w:spacing w:before="0"/>
        <w:rPr>
          <w:rFonts w:ascii="Times New Roman" w:eastAsia="Calibri" w:hAnsi="Times New Roman" w:cs="Times New Roman"/>
        </w:rPr>
      </w:pPr>
      <w:r w:rsidRPr="00551582">
        <w:rPr>
          <w:rFonts w:ascii="Times New Roman" w:hAnsi="Times New Roman" w:cs="Times New Roman"/>
        </w:rPr>
        <w:t>Стратегија за стално унапређење квалитета здравствене заштите и безбедности пацијената</w:t>
      </w:r>
      <w:r w:rsidRPr="00416309">
        <w:rPr>
          <w:rStyle w:val="FootnoteReference"/>
          <w:rFonts w:ascii="Times New Roman" w:hAnsi="Times New Roman" w:cs="Times New Roman"/>
        </w:rPr>
        <w:footnoteReference w:id="49"/>
      </w:r>
      <w:r w:rsidRPr="00551582">
        <w:rPr>
          <w:rFonts w:ascii="Times New Roman" w:hAnsi="Times New Roman" w:cs="Times New Roman"/>
        </w:rPr>
        <w:t xml:space="preserve"> </w:t>
      </w:r>
    </w:p>
    <w:p w14:paraId="4B34221C" w14:textId="77777777" w:rsidR="009B488F" w:rsidRPr="00551582" w:rsidRDefault="009B488F" w:rsidP="00812086">
      <w:pPr>
        <w:pStyle w:val="ListParagraph"/>
        <w:numPr>
          <w:ilvl w:val="0"/>
          <w:numId w:val="11"/>
        </w:numPr>
        <w:autoSpaceDE w:val="0"/>
        <w:autoSpaceDN w:val="0"/>
        <w:adjustRightInd w:val="0"/>
        <w:spacing w:before="0"/>
        <w:rPr>
          <w:rFonts w:ascii="Times New Roman" w:hAnsi="Times New Roman" w:cs="Times New Roman"/>
        </w:rPr>
      </w:pPr>
      <w:r>
        <w:rPr>
          <w:rFonts w:ascii="Times New Roman" w:hAnsi="Times New Roman" w:cs="Times New Roman"/>
        </w:rPr>
        <w:t>Национална стратегија</w:t>
      </w:r>
      <w:r w:rsidRPr="00551582">
        <w:rPr>
          <w:rFonts w:ascii="Times New Roman" w:hAnsi="Times New Roman" w:cs="Times New Roman"/>
        </w:rPr>
        <w:t xml:space="preserve"> социјалног становања</w:t>
      </w:r>
      <w:r w:rsidRPr="00416309">
        <w:rPr>
          <w:rStyle w:val="FootnoteReference"/>
          <w:rFonts w:ascii="Times New Roman" w:hAnsi="Times New Roman" w:cs="Times New Roman"/>
          <w:bCs/>
        </w:rPr>
        <w:footnoteReference w:id="50"/>
      </w:r>
      <w:r w:rsidRPr="00551582">
        <w:rPr>
          <w:rFonts w:ascii="Times New Roman" w:hAnsi="Times New Roman" w:cs="Times New Roman"/>
        </w:rPr>
        <w:t xml:space="preserve"> </w:t>
      </w:r>
    </w:p>
    <w:p w14:paraId="2A0D75D3" w14:textId="48F85674" w:rsidR="009B488F" w:rsidRDefault="009B488F" w:rsidP="00812086">
      <w:pPr>
        <w:pStyle w:val="ListParagraph"/>
        <w:numPr>
          <w:ilvl w:val="0"/>
          <w:numId w:val="11"/>
        </w:numPr>
        <w:autoSpaceDE w:val="0"/>
        <w:autoSpaceDN w:val="0"/>
        <w:adjustRightInd w:val="0"/>
        <w:spacing w:before="0"/>
        <w:rPr>
          <w:rFonts w:ascii="Times New Roman" w:hAnsi="Times New Roman" w:cs="Times New Roman"/>
        </w:rPr>
      </w:pPr>
      <w:r w:rsidRPr="00551582">
        <w:rPr>
          <w:rFonts w:ascii="Times New Roman" w:hAnsi="Times New Roman" w:cs="Times New Roman"/>
        </w:rPr>
        <w:t>Стратегија превенције и заштите од дискриминације</w:t>
      </w:r>
      <w:r w:rsidRPr="00416309">
        <w:rPr>
          <w:rStyle w:val="FootnoteReference"/>
          <w:rFonts w:ascii="Times New Roman" w:hAnsi="Times New Roman" w:cs="Times New Roman"/>
        </w:rPr>
        <w:footnoteReference w:id="51"/>
      </w:r>
      <w:r w:rsidRPr="00551582">
        <w:rPr>
          <w:rFonts w:ascii="Times New Roman" w:hAnsi="Times New Roman" w:cs="Times New Roman"/>
        </w:rPr>
        <w:t xml:space="preserve"> </w:t>
      </w:r>
    </w:p>
    <w:p w14:paraId="527EC674" w14:textId="7FDCB411" w:rsidR="009B488F" w:rsidRPr="009B488F" w:rsidRDefault="009B488F" w:rsidP="00812086">
      <w:pPr>
        <w:pStyle w:val="ListParagraph"/>
        <w:numPr>
          <w:ilvl w:val="0"/>
          <w:numId w:val="11"/>
        </w:numPr>
        <w:shd w:val="clear" w:color="auto" w:fill="FFFFFF"/>
        <w:spacing w:before="0"/>
        <w:jc w:val="left"/>
        <w:rPr>
          <w:rFonts w:ascii="Times New Roman" w:hAnsi="Times New Roman" w:cs="Times New Roman"/>
          <w:bCs/>
          <w:color w:val="333333"/>
          <w:szCs w:val="18"/>
          <w:lang w:val="sr-Latn-RS" w:eastAsia="sr-Latn-RS"/>
        </w:rPr>
      </w:pPr>
      <w:r w:rsidRPr="009B488F">
        <w:rPr>
          <w:rFonts w:ascii="Times New Roman" w:hAnsi="Times New Roman" w:cs="Times New Roman"/>
          <w:bCs/>
          <w:color w:val="333333"/>
          <w:szCs w:val="18"/>
          <w:lang w:val="sr-Latn-RS" w:eastAsia="sr-Latn-RS"/>
        </w:rPr>
        <w:t>Стратегија за превенцију и заштиту деце од насиља за период од 2020. до 2023. године</w:t>
      </w:r>
      <w:r w:rsidRPr="009B488F">
        <w:rPr>
          <w:rStyle w:val="FootnoteReference"/>
          <w:rFonts w:ascii="Times New Roman" w:hAnsi="Times New Roman" w:cs="Times New Roman"/>
          <w:bCs/>
          <w:color w:val="333333"/>
          <w:szCs w:val="18"/>
          <w:lang w:val="sr-Latn-RS" w:eastAsia="sr-Latn-RS"/>
        </w:rPr>
        <w:footnoteReference w:id="52"/>
      </w:r>
    </w:p>
    <w:p w14:paraId="01365B57" w14:textId="1C888B9C" w:rsidR="0085735E" w:rsidRPr="00613F6C" w:rsidRDefault="00843CB7" w:rsidP="00E571A5">
      <w:pPr>
        <w:pStyle w:val="Heading1"/>
        <w:rPr>
          <w:color w:val="auto"/>
        </w:rPr>
      </w:pPr>
      <w:bookmarkStart w:id="15" w:name="_Toc99730098"/>
      <w:r w:rsidRPr="00613F6C">
        <w:rPr>
          <w:color w:val="auto"/>
        </w:rPr>
        <w:t>Локални правни и стратешки оквир</w:t>
      </w:r>
      <w:bookmarkEnd w:id="15"/>
    </w:p>
    <w:p w14:paraId="3CF8356A" w14:textId="77777777" w:rsidR="00995DC2" w:rsidRDefault="00995DC2" w:rsidP="00995DC2">
      <w:pPr>
        <w:spacing w:before="0" w:line="276" w:lineRule="auto"/>
        <w:rPr>
          <w:rFonts w:ascii="Times New Roman" w:hAnsi="Times New Roman" w:cs="Times New Roman"/>
        </w:rPr>
      </w:pPr>
    </w:p>
    <w:p w14:paraId="57373AF9" w14:textId="7683E514" w:rsidR="00995DC2" w:rsidRPr="00995DC2" w:rsidRDefault="00995DC2" w:rsidP="00995DC2">
      <w:pPr>
        <w:spacing w:before="0" w:after="200" w:line="276" w:lineRule="auto"/>
        <w:rPr>
          <w:rFonts w:ascii="Times New Roman" w:hAnsi="Times New Roman" w:cs="Times New Roman"/>
          <w:b/>
          <w:bCs/>
        </w:rPr>
      </w:pPr>
      <w:r w:rsidRPr="00995DC2">
        <w:rPr>
          <w:rFonts w:ascii="Times New Roman" w:hAnsi="Times New Roman" w:cs="Times New Roman"/>
          <w:b/>
          <w:bCs/>
        </w:rPr>
        <w:t>Локалне стратегије и политике на локалном нивоу:</w:t>
      </w:r>
    </w:p>
    <w:p w14:paraId="7CDE4C7A" w14:textId="77777777"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Стратегија социјалне заштите града Ваљева 2018.-2022.</w:t>
      </w:r>
    </w:p>
    <w:p w14:paraId="7728E558" w14:textId="21CAF455"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Стратегија одрживог развоја града Ваљева 2010-2020</w:t>
      </w:r>
      <w:r w:rsidR="001C286D">
        <w:rPr>
          <w:rFonts w:ascii="Times New Roman" w:hAnsi="Times New Roman" w:cs="Times New Roman"/>
        </w:rPr>
        <w:t>.</w:t>
      </w:r>
    </w:p>
    <w:p w14:paraId="76F35913" w14:textId="77777777"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Стратегија руралног развоја града Ваљева 2012.-2022.</w:t>
      </w:r>
    </w:p>
    <w:p w14:paraId="70AD34B2" w14:textId="77777777"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Локални план управљања отпадом града Ваљева 2011-2020.</w:t>
      </w:r>
    </w:p>
    <w:p w14:paraId="3FCB882D" w14:textId="27781613"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Акциони план енергетског сектора града Ваљева за период до 2020.</w:t>
      </w:r>
      <w:r w:rsidR="001C286D">
        <w:rPr>
          <w:rFonts w:ascii="Times New Roman" w:hAnsi="Times New Roman" w:cs="Times New Roman"/>
        </w:rPr>
        <w:t xml:space="preserve"> </w:t>
      </w:r>
      <w:r w:rsidRPr="00995DC2">
        <w:rPr>
          <w:rFonts w:ascii="Times New Roman" w:hAnsi="Times New Roman" w:cs="Times New Roman"/>
        </w:rPr>
        <w:t>године</w:t>
      </w:r>
    </w:p>
    <w:p w14:paraId="7E33F565" w14:textId="77777777"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 xml:space="preserve">Локални акциони план за децу, </w:t>
      </w:r>
    </w:p>
    <w:p w14:paraId="2A5A15BC" w14:textId="020C2871"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Локални акциони план за образовање Рома, 2019-2023</w:t>
      </w:r>
      <w:r w:rsidR="001C286D">
        <w:rPr>
          <w:rFonts w:ascii="Times New Roman" w:hAnsi="Times New Roman" w:cs="Times New Roman"/>
        </w:rPr>
        <w:t>.</w:t>
      </w:r>
    </w:p>
    <w:p w14:paraId="5D009274" w14:textId="77777777" w:rsidR="00995DC2" w:rsidRPr="00995DC2" w:rsidRDefault="00995DC2" w:rsidP="00995DC2">
      <w:pPr>
        <w:spacing w:before="0" w:after="200" w:line="276" w:lineRule="auto"/>
        <w:rPr>
          <w:rFonts w:ascii="Times New Roman" w:hAnsi="Times New Roman" w:cs="Times New Roman"/>
        </w:rPr>
      </w:pPr>
      <w:r w:rsidRPr="00995DC2">
        <w:rPr>
          <w:rFonts w:ascii="Times New Roman" w:hAnsi="Times New Roman" w:cs="Times New Roman"/>
        </w:rPr>
        <w:t>•</w:t>
      </w:r>
      <w:r w:rsidRPr="00995DC2">
        <w:rPr>
          <w:rFonts w:ascii="Times New Roman" w:hAnsi="Times New Roman" w:cs="Times New Roman"/>
        </w:rPr>
        <w:tab/>
        <w:t>Локални акциони план социјалне заштите града Ваљева 2018-.2022. године</w:t>
      </w:r>
    </w:p>
    <w:p w14:paraId="18F926FC" w14:textId="77777777" w:rsidR="00032776" w:rsidRDefault="00660D50" w:rsidP="0041076A">
      <w:pPr>
        <w:pStyle w:val="CommentText"/>
        <w:rPr>
          <w:rFonts w:ascii="Times New Roman" w:hAnsi="Times New Roman" w:cs="Times New Roman"/>
          <w:sz w:val="22"/>
        </w:rPr>
      </w:pPr>
      <w:r w:rsidRPr="0041076A">
        <w:rPr>
          <w:rFonts w:ascii="Times New Roman" w:hAnsi="Times New Roman" w:cs="Times New Roman"/>
          <w:sz w:val="22"/>
        </w:rPr>
        <w:t>Анализа правног оквира указала је да постоји дефинисан правни оквир за планирање активности на побољшању положаја миграната, уз напомену да стратешка документа истек</w:t>
      </w:r>
      <w:r w:rsidR="00032776">
        <w:rPr>
          <w:rFonts w:ascii="Times New Roman" w:hAnsi="Times New Roman" w:cs="Times New Roman"/>
          <w:sz w:val="22"/>
        </w:rPr>
        <w:t>ао</w:t>
      </w:r>
      <w:r w:rsidRPr="0041076A">
        <w:rPr>
          <w:rFonts w:ascii="Times New Roman" w:hAnsi="Times New Roman" w:cs="Times New Roman"/>
          <w:sz w:val="22"/>
        </w:rPr>
        <w:t xml:space="preserve">, ипак дају недвосмислено јасан оквир и правац за израду овог документа. </w:t>
      </w:r>
    </w:p>
    <w:p w14:paraId="5FC853B7" w14:textId="77777777" w:rsidR="00032776" w:rsidRDefault="00660D50" w:rsidP="0041076A">
      <w:pPr>
        <w:pStyle w:val="CommentText"/>
        <w:rPr>
          <w:rFonts w:ascii="Times New Roman" w:hAnsi="Times New Roman" w:cs="Times New Roman"/>
          <w:sz w:val="22"/>
        </w:rPr>
      </w:pPr>
      <w:r w:rsidRPr="0041076A">
        <w:rPr>
          <w:rFonts w:ascii="Times New Roman" w:hAnsi="Times New Roman" w:cs="Times New Roman"/>
          <w:sz w:val="22"/>
        </w:rPr>
        <w:t xml:space="preserve">Истовремено, запажа се да је на локалном нивоу неопходна добра координација између планских аката појединачних ресора, имајући у виду да се питање положаја миграната везује, осим за област миграција и за области социјалне заштите, бриге о породици и деци, демографије и популационе политике, здравства, привреде, становања, образовања, културе, спорта, у делу активности намењених побољшању положаја најрањивијих категорија миграната. </w:t>
      </w:r>
    </w:p>
    <w:p w14:paraId="3252FE42" w14:textId="29593EBB" w:rsidR="00660D50" w:rsidRPr="0041076A" w:rsidRDefault="00660D50" w:rsidP="0041076A">
      <w:pPr>
        <w:pStyle w:val="CommentText"/>
        <w:rPr>
          <w:rFonts w:ascii="Times New Roman" w:hAnsi="Times New Roman" w:cs="Times New Roman"/>
          <w:sz w:val="22"/>
        </w:rPr>
      </w:pPr>
      <w:r w:rsidRPr="0041076A">
        <w:rPr>
          <w:rFonts w:ascii="Times New Roman" w:hAnsi="Times New Roman" w:cs="Times New Roman"/>
          <w:sz w:val="22"/>
        </w:rPr>
        <w:t xml:space="preserve">Посебно је важна координација планирања и активности Града </w:t>
      </w:r>
      <w:r w:rsidR="005B5777">
        <w:rPr>
          <w:rFonts w:ascii="Times New Roman" w:hAnsi="Times New Roman" w:cs="Times New Roman"/>
          <w:sz w:val="22"/>
        </w:rPr>
        <w:t>Ваљева</w:t>
      </w:r>
      <w:r w:rsidRPr="0041076A">
        <w:rPr>
          <w:rFonts w:ascii="Times New Roman" w:hAnsi="Times New Roman" w:cs="Times New Roman"/>
          <w:sz w:val="22"/>
        </w:rPr>
        <w:t xml:space="preserve"> у области унапређења положаја интерно расељених лица са КиМ и повратника по споразумима о реадмисији ромске припадности, имајући у виду да су ове категорије обухваћене и стратегијом за унапређење положаја Рома и стратегијом за решавање питања избеглих и интерно расељених лица</w:t>
      </w:r>
      <w:r w:rsidR="0041076A" w:rsidRPr="0041076A">
        <w:rPr>
          <w:rFonts w:ascii="Times New Roman" w:hAnsi="Times New Roman" w:cs="Times New Roman"/>
          <w:sz w:val="22"/>
          <w:lang w:val="sr-Latn-RS"/>
        </w:rPr>
        <w:t xml:space="preserve">, </w:t>
      </w:r>
      <w:r w:rsidR="0041076A" w:rsidRPr="0041076A">
        <w:rPr>
          <w:rFonts w:ascii="Times New Roman" w:hAnsi="Times New Roman" w:cs="Times New Roman"/>
          <w:sz w:val="22"/>
        </w:rPr>
        <w:t>као и и Локалним акционим планом</w:t>
      </w:r>
      <w:r w:rsidR="005B5777">
        <w:rPr>
          <w:rFonts w:ascii="Times New Roman" w:hAnsi="Times New Roman" w:cs="Times New Roman"/>
          <w:sz w:val="22"/>
        </w:rPr>
        <w:t xml:space="preserve">-овима. </w:t>
      </w:r>
      <w:r w:rsidR="0041076A" w:rsidRPr="0041076A">
        <w:rPr>
          <w:rFonts w:ascii="Times New Roman" w:hAnsi="Times New Roman" w:cs="Times New Roman"/>
          <w:sz w:val="22"/>
        </w:rPr>
        <w:t xml:space="preserve"> </w:t>
      </w:r>
    </w:p>
    <w:p w14:paraId="34F0EFF6" w14:textId="77777777" w:rsidR="00660D50" w:rsidRPr="00293586" w:rsidRDefault="00660D50" w:rsidP="008D7C9E">
      <w:pPr>
        <w:spacing w:line="276" w:lineRule="auto"/>
        <w:rPr>
          <w:rFonts w:ascii="Times New Roman" w:hAnsi="Times New Roman" w:cs="Times New Roman"/>
        </w:rPr>
      </w:pPr>
      <w:r w:rsidRPr="00293586">
        <w:rPr>
          <w:rFonts w:ascii="Times New Roman" w:hAnsi="Times New Roman" w:cs="Times New Roman"/>
        </w:rPr>
        <w:lastRenderedPageBreak/>
        <w:t>Анализа стања у локалној заједници по питањима унапређења социо-економског положаја избеглих, интерно расељених лица и повратника по споразуму о реадмисији извршена је кроз идентификовање досадашњих активности и резултата у овом домену и сагледавања капацитета и слабости локалне заједнице, као и могућности и препрека  с којима се локална заједница суочава и које пружа шира друштвена заједница својим правним и институционалним механизмима уколико се заобиђу препреке на том путу.</w:t>
      </w:r>
    </w:p>
    <w:p w14:paraId="446364F2" w14:textId="77777777" w:rsidR="00AF454C" w:rsidRPr="00613F6C" w:rsidRDefault="005D15C9" w:rsidP="00032776">
      <w:pPr>
        <w:pStyle w:val="Heading1"/>
        <w:rPr>
          <w:color w:val="auto"/>
        </w:rPr>
      </w:pPr>
      <w:bookmarkStart w:id="16" w:name="_Toc99730099"/>
      <w:r w:rsidRPr="00613F6C">
        <w:rPr>
          <w:color w:val="auto"/>
        </w:rPr>
        <w:t>О</w:t>
      </w:r>
      <w:r w:rsidR="00BE2D20" w:rsidRPr="00613F6C">
        <w:rPr>
          <w:color w:val="auto"/>
        </w:rPr>
        <w:t>П</w:t>
      </w:r>
      <w:r w:rsidR="00AF454C" w:rsidRPr="00613F6C">
        <w:rPr>
          <w:color w:val="auto"/>
        </w:rPr>
        <w:t>ИС ПОСТОЈЕЋЕГ СТАЊА</w:t>
      </w:r>
      <w:bookmarkEnd w:id="16"/>
    </w:p>
    <w:p w14:paraId="446364F3" w14:textId="26F844D9" w:rsidR="00AF454C" w:rsidRPr="00613F6C" w:rsidRDefault="00AF454C" w:rsidP="004F7BE4">
      <w:pPr>
        <w:pStyle w:val="Heading2"/>
        <w:spacing w:line="276" w:lineRule="auto"/>
        <w:rPr>
          <w:rFonts w:ascii="Times New Roman" w:hAnsi="Times New Roman" w:cs="Times New Roman"/>
          <w:color w:val="auto"/>
          <w:sz w:val="28"/>
          <w:lang w:val="en-GB"/>
        </w:rPr>
      </w:pPr>
      <w:bookmarkStart w:id="17" w:name="_Toc99730100"/>
      <w:r w:rsidRPr="00613F6C">
        <w:rPr>
          <w:rFonts w:ascii="Times New Roman" w:hAnsi="Times New Roman" w:cs="Times New Roman"/>
          <w:color w:val="auto"/>
          <w:sz w:val="28"/>
        </w:rPr>
        <w:t>Кључни налази</w:t>
      </w:r>
      <w:bookmarkEnd w:id="17"/>
      <w:r w:rsidRPr="00613F6C">
        <w:rPr>
          <w:rFonts w:ascii="Times New Roman" w:hAnsi="Times New Roman" w:cs="Times New Roman"/>
          <w:color w:val="auto"/>
          <w:sz w:val="28"/>
        </w:rPr>
        <w:t xml:space="preserve"> </w:t>
      </w:r>
    </w:p>
    <w:p w14:paraId="6E4E9077" w14:textId="77777777" w:rsidR="00032776" w:rsidRDefault="00D30D7D" w:rsidP="00D30D7D">
      <w:pPr>
        <w:rPr>
          <w:rFonts w:ascii="Times New Roman" w:hAnsi="Times New Roman" w:cs="Times New Roman"/>
        </w:rPr>
      </w:pPr>
      <w:r w:rsidRPr="00032776">
        <w:rPr>
          <w:rFonts w:ascii="Times New Roman" w:hAnsi="Times New Roman" w:cs="Times New Roman"/>
          <w:b/>
          <w:bCs/>
        </w:rPr>
        <w:t>Претходни плански документ</w:t>
      </w:r>
      <w:r w:rsidRPr="00032776">
        <w:rPr>
          <w:rFonts w:ascii="Times New Roman" w:hAnsi="Times New Roman" w:cs="Times New Roman"/>
        </w:rPr>
        <w:t xml:space="preserve"> Локални акциони план за унапређење положаја избеглих и интерно расељених лица у Граду Ваљеву (2010-2013) је документ који је изражавао опредељења локалне самоуправе да побољша услове живота и могућности за интеграцију избеглих и интерно расељених у локалну заједницу. </w:t>
      </w:r>
    </w:p>
    <w:p w14:paraId="795F1AE6" w14:textId="5097E58F" w:rsidR="00032776" w:rsidRDefault="00D30D7D" w:rsidP="00D30D7D">
      <w:pPr>
        <w:rPr>
          <w:rFonts w:ascii="Times New Roman" w:hAnsi="Times New Roman" w:cs="Times New Roman"/>
        </w:rPr>
      </w:pPr>
      <w:r w:rsidRPr="00032776">
        <w:rPr>
          <w:rFonts w:ascii="Times New Roman" w:hAnsi="Times New Roman" w:cs="Times New Roman"/>
        </w:rPr>
        <w:t xml:space="preserve">Овај План је био </w:t>
      </w:r>
      <w:r w:rsidRPr="00032776">
        <w:rPr>
          <w:rFonts w:ascii="Times New Roman" w:hAnsi="Times New Roman" w:cs="Times New Roman"/>
          <w:b/>
          <w:bCs/>
        </w:rPr>
        <w:t>заснован на свеобухватној анализи</w:t>
      </w:r>
      <w:r w:rsidRPr="00032776">
        <w:rPr>
          <w:rFonts w:ascii="Times New Roman" w:hAnsi="Times New Roman" w:cs="Times New Roman"/>
        </w:rPr>
        <w:t xml:space="preserve"> ситуације релевантне за унапређење положаја избеглих и интерно расељених и усмерен на све особе у Граду Ваљеву које су биле изложене присилним миграцијама и егзистенцијалним потешкоћама, а бораве на територији Града Ваљева. Према тадашњим званичним подацима, број регистрованих интерно расељених лица у Граду Ваљеву би</w:t>
      </w:r>
      <w:r w:rsidR="00032776">
        <w:rPr>
          <w:rFonts w:ascii="Times New Roman" w:hAnsi="Times New Roman" w:cs="Times New Roman"/>
        </w:rPr>
        <w:t>л</w:t>
      </w:r>
      <w:r w:rsidRPr="00032776">
        <w:rPr>
          <w:rFonts w:ascii="Times New Roman" w:hAnsi="Times New Roman" w:cs="Times New Roman"/>
        </w:rPr>
        <w:t xml:space="preserve">о је 585, а избеглих лица је 4294. </w:t>
      </w:r>
    </w:p>
    <w:p w14:paraId="7A087328" w14:textId="1D3CFA3D" w:rsidR="00D30D7D" w:rsidRPr="00032776" w:rsidRDefault="00D30D7D" w:rsidP="00D30D7D">
      <w:pPr>
        <w:rPr>
          <w:rFonts w:ascii="Times New Roman" w:hAnsi="Times New Roman" w:cs="Times New Roman"/>
          <w:lang w:val="en-GB"/>
        </w:rPr>
      </w:pPr>
      <w:r w:rsidRPr="00032776">
        <w:rPr>
          <w:rFonts w:ascii="Times New Roman" w:hAnsi="Times New Roman" w:cs="Times New Roman"/>
          <w:b/>
          <w:bCs/>
        </w:rPr>
        <w:t>Општи циљ</w:t>
      </w:r>
      <w:r w:rsidR="00032776">
        <w:rPr>
          <w:rFonts w:ascii="Times New Roman" w:hAnsi="Times New Roman" w:cs="Times New Roman"/>
        </w:rPr>
        <w:t xml:space="preserve"> </w:t>
      </w:r>
      <w:r w:rsidRPr="00032776">
        <w:rPr>
          <w:rFonts w:ascii="Times New Roman" w:hAnsi="Times New Roman" w:cs="Times New Roman"/>
        </w:rPr>
        <w:t xml:space="preserve"> Локалног акционог плана за унапређење положаја избеглих и интерно расељених лица био је: Побољшан социјално-материјални положај избеглих и интерно расељених лица у Граду Ваљеву путем систематских и одрживих програма за унапређење њихове интеграције у локалну заједницу</w:t>
      </w:r>
    </w:p>
    <w:p w14:paraId="1BBD00F3" w14:textId="7E530BD9" w:rsidR="00D30D7D" w:rsidRPr="00032776" w:rsidRDefault="00032776" w:rsidP="00D30D7D">
      <w:pPr>
        <w:rPr>
          <w:rFonts w:ascii="Times New Roman" w:hAnsi="Times New Roman" w:cs="Times New Roman"/>
          <w:b/>
          <w:bCs/>
        </w:rPr>
      </w:pPr>
      <w:r w:rsidRPr="00032776">
        <w:rPr>
          <w:rFonts w:ascii="Times New Roman" w:hAnsi="Times New Roman" w:cs="Times New Roman"/>
          <w:b/>
          <w:bCs/>
        </w:rPr>
        <w:t>У Граду постоји неколико механизама и локалних тела, неки од локалних тела и савета основаних у локалној самоуправи су:</w:t>
      </w:r>
    </w:p>
    <w:p w14:paraId="7A0C67F1" w14:textId="77777777" w:rsidR="00E103A9" w:rsidRPr="00032776" w:rsidRDefault="00E103A9" w:rsidP="00812086">
      <w:pPr>
        <w:pStyle w:val="ListParagraph"/>
        <w:numPr>
          <w:ilvl w:val="0"/>
          <w:numId w:val="24"/>
        </w:numPr>
        <w:rPr>
          <w:rFonts w:ascii="Times New Roman" w:hAnsi="Times New Roman" w:cs="Times New Roman"/>
        </w:rPr>
      </w:pPr>
      <w:r w:rsidRPr="00032776">
        <w:rPr>
          <w:rFonts w:ascii="Times New Roman" w:hAnsi="Times New Roman" w:cs="Times New Roman"/>
        </w:rPr>
        <w:t>Локални савет за запошљавање</w:t>
      </w:r>
    </w:p>
    <w:p w14:paraId="4BF392FA" w14:textId="77777777" w:rsidR="00E103A9" w:rsidRPr="00032776" w:rsidRDefault="00E103A9" w:rsidP="00812086">
      <w:pPr>
        <w:pStyle w:val="ListParagraph"/>
        <w:numPr>
          <w:ilvl w:val="0"/>
          <w:numId w:val="24"/>
        </w:numPr>
        <w:rPr>
          <w:rFonts w:ascii="Times New Roman" w:hAnsi="Times New Roman" w:cs="Times New Roman"/>
        </w:rPr>
      </w:pPr>
      <w:r w:rsidRPr="00032776">
        <w:rPr>
          <w:rFonts w:ascii="Times New Roman" w:hAnsi="Times New Roman" w:cs="Times New Roman"/>
        </w:rPr>
        <w:t xml:space="preserve">Савет за јавно здравље </w:t>
      </w:r>
    </w:p>
    <w:p w14:paraId="6A1888DE" w14:textId="77777777" w:rsidR="00E103A9" w:rsidRPr="00032776" w:rsidRDefault="00E103A9" w:rsidP="00812086">
      <w:pPr>
        <w:pStyle w:val="ListParagraph"/>
        <w:numPr>
          <w:ilvl w:val="0"/>
          <w:numId w:val="24"/>
        </w:numPr>
        <w:rPr>
          <w:rFonts w:ascii="Times New Roman" w:hAnsi="Times New Roman" w:cs="Times New Roman"/>
        </w:rPr>
      </w:pPr>
      <w:r w:rsidRPr="00032776">
        <w:rPr>
          <w:rFonts w:ascii="Times New Roman" w:hAnsi="Times New Roman" w:cs="Times New Roman"/>
        </w:rPr>
        <w:t xml:space="preserve">Савет/Комисија за родну равноправност </w:t>
      </w:r>
    </w:p>
    <w:p w14:paraId="41B813F4" w14:textId="77777777" w:rsidR="00E103A9" w:rsidRPr="00032776" w:rsidRDefault="00E103A9" w:rsidP="00812086">
      <w:pPr>
        <w:pStyle w:val="ListParagraph"/>
        <w:numPr>
          <w:ilvl w:val="0"/>
          <w:numId w:val="24"/>
        </w:numPr>
        <w:rPr>
          <w:rFonts w:ascii="Times New Roman" w:hAnsi="Times New Roman" w:cs="Times New Roman"/>
        </w:rPr>
      </w:pPr>
      <w:r w:rsidRPr="00032776">
        <w:rPr>
          <w:rFonts w:ascii="Times New Roman" w:hAnsi="Times New Roman" w:cs="Times New Roman"/>
        </w:rPr>
        <w:t>Мобилни тим за инклузију Рома/киња</w:t>
      </w:r>
    </w:p>
    <w:p w14:paraId="568D9189" w14:textId="77777777" w:rsidR="00E103A9" w:rsidRPr="00032776" w:rsidRDefault="00E103A9" w:rsidP="00812086">
      <w:pPr>
        <w:pStyle w:val="ListParagraph"/>
        <w:numPr>
          <w:ilvl w:val="0"/>
          <w:numId w:val="24"/>
        </w:numPr>
        <w:rPr>
          <w:rFonts w:ascii="Times New Roman" w:hAnsi="Times New Roman" w:cs="Times New Roman"/>
        </w:rPr>
      </w:pPr>
      <w:r w:rsidRPr="00032776">
        <w:rPr>
          <w:rFonts w:ascii="Times New Roman" w:hAnsi="Times New Roman" w:cs="Times New Roman"/>
        </w:rPr>
        <w:t>Савет за социјалну заштиту</w:t>
      </w:r>
    </w:p>
    <w:p w14:paraId="2B1ECF3D" w14:textId="77777777" w:rsidR="00E103A9" w:rsidRPr="00032776" w:rsidRDefault="00E103A9" w:rsidP="00812086">
      <w:pPr>
        <w:pStyle w:val="ListParagraph"/>
        <w:numPr>
          <w:ilvl w:val="0"/>
          <w:numId w:val="24"/>
        </w:numPr>
        <w:rPr>
          <w:rFonts w:ascii="Times New Roman" w:hAnsi="Times New Roman" w:cs="Times New Roman"/>
        </w:rPr>
      </w:pPr>
      <w:r w:rsidRPr="00032776">
        <w:rPr>
          <w:rFonts w:ascii="Times New Roman" w:hAnsi="Times New Roman" w:cs="Times New Roman"/>
        </w:rPr>
        <w:t>Тим за борбу против насиља у породици</w:t>
      </w:r>
    </w:p>
    <w:p w14:paraId="249CEFFC" w14:textId="5CC99BBD" w:rsidR="00E103A9" w:rsidRPr="00032776" w:rsidRDefault="00E103A9" w:rsidP="00812086">
      <w:pPr>
        <w:pStyle w:val="ListParagraph"/>
        <w:numPr>
          <w:ilvl w:val="0"/>
          <w:numId w:val="24"/>
        </w:numPr>
        <w:rPr>
          <w:rFonts w:ascii="Times New Roman" w:hAnsi="Times New Roman" w:cs="Times New Roman"/>
        </w:rPr>
      </w:pPr>
      <w:r w:rsidRPr="00032776">
        <w:rPr>
          <w:rFonts w:ascii="Times New Roman" w:hAnsi="Times New Roman" w:cs="Times New Roman"/>
        </w:rPr>
        <w:t>Одбор за инплементацију ЛАП-за децу</w:t>
      </w:r>
    </w:p>
    <w:p w14:paraId="3D687B63" w14:textId="5F592643" w:rsidR="00E103A9" w:rsidRDefault="00E103A9" w:rsidP="00E103A9"/>
    <w:p w14:paraId="446364F9" w14:textId="1CF82746" w:rsidR="00C00EE9" w:rsidRPr="00613F6C" w:rsidRDefault="00926F4B" w:rsidP="004F7BE4">
      <w:pPr>
        <w:pStyle w:val="Heading2"/>
        <w:spacing w:line="276" w:lineRule="auto"/>
        <w:rPr>
          <w:rFonts w:ascii="Times New Roman" w:hAnsi="Times New Roman" w:cs="Times New Roman"/>
          <w:color w:val="auto"/>
          <w:sz w:val="28"/>
        </w:rPr>
      </w:pPr>
      <w:bookmarkStart w:id="18" w:name="_Toc99730101"/>
      <w:r w:rsidRPr="00613F6C">
        <w:rPr>
          <w:rFonts w:ascii="Times New Roman" w:hAnsi="Times New Roman" w:cs="Times New Roman"/>
          <w:color w:val="auto"/>
          <w:sz w:val="28"/>
        </w:rPr>
        <w:t>Општи подаци о Г</w:t>
      </w:r>
      <w:r w:rsidR="00915244" w:rsidRPr="00613F6C">
        <w:rPr>
          <w:rFonts w:ascii="Times New Roman" w:hAnsi="Times New Roman" w:cs="Times New Roman"/>
          <w:color w:val="auto"/>
          <w:sz w:val="28"/>
        </w:rPr>
        <w:t>раду</w:t>
      </w:r>
      <w:r w:rsidRPr="00613F6C">
        <w:rPr>
          <w:rFonts w:ascii="Times New Roman" w:hAnsi="Times New Roman" w:cs="Times New Roman"/>
          <w:color w:val="auto"/>
          <w:sz w:val="28"/>
        </w:rPr>
        <w:t xml:space="preserve"> </w:t>
      </w:r>
      <w:r w:rsidR="003D0FB7" w:rsidRPr="00613F6C">
        <w:rPr>
          <w:rFonts w:ascii="Times New Roman" w:hAnsi="Times New Roman" w:cs="Times New Roman"/>
          <w:color w:val="auto"/>
          <w:sz w:val="28"/>
        </w:rPr>
        <w:t>Ваљеву</w:t>
      </w:r>
      <w:bookmarkEnd w:id="18"/>
    </w:p>
    <w:p w14:paraId="689022C0" w14:textId="0EA8F92B" w:rsidR="004F7BE4" w:rsidRPr="00032776" w:rsidRDefault="0073211E" w:rsidP="004F7BE4">
      <w:pPr>
        <w:rPr>
          <w:rFonts w:ascii="Times New Roman" w:hAnsi="Times New Roman" w:cs="Times New Roman"/>
        </w:rPr>
      </w:pPr>
      <w:r w:rsidRPr="00032776">
        <w:rPr>
          <w:rFonts w:ascii="Times New Roman" w:hAnsi="Times New Roman" w:cs="Times New Roman"/>
          <w:b/>
          <w:bCs/>
        </w:rPr>
        <w:t>Град Ваљево</w:t>
      </w:r>
      <w:r w:rsidRPr="00032776">
        <w:rPr>
          <w:rFonts w:ascii="Times New Roman" w:hAnsi="Times New Roman" w:cs="Times New Roman"/>
        </w:rPr>
        <w:t xml:space="preserve"> се налази у Западној Србији, у Колубарском округу, на непуних 100 километара југозападно од Београда. Ваљево се сврстава и међу најстарија градска насеља Србије. Име Ваљево се по први пут среће у једном документу сачуваном у Хисторијском архиву у Дубровнику, а датираном на 1393. годину. Од тада насеље има преко шест стотина година потврђеног континуираног постојања. Ваљево има повољан географски положај који се огледа у близини више важних саобраћајница, као што су Ибарска магистрала и пруга Београд – Бар.</w:t>
      </w:r>
    </w:p>
    <w:p w14:paraId="41F8958F" w14:textId="6E552BFE" w:rsidR="0073211E" w:rsidRPr="00032776" w:rsidRDefault="0073211E" w:rsidP="004F7BE4">
      <w:pPr>
        <w:rPr>
          <w:rFonts w:ascii="Times New Roman" w:hAnsi="Times New Roman" w:cs="Times New Roman"/>
        </w:rPr>
      </w:pPr>
      <w:r w:rsidRPr="00032776">
        <w:rPr>
          <w:rFonts w:ascii="Times New Roman" w:hAnsi="Times New Roman" w:cs="Times New Roman"/>
          <w:b/>
          <w:bCs/>
        </w:rPr>
        <w:t>Ваљево је седиште Колубарског управног округа</w:t>
      </w:r>
      <w:r w:rsidRPr="00032776">
        <w:rPr>
          <w:rFonts w:ascii="Times New Roman" w:hAnsi="Times New Roman" w:cs="Times New Roman"/>
        </w:rPr>
        <w:t xml:space="preserve"> и истовремено привредни, културни и образовни центар овог региона. Градско језгро смештено је у котлини кроз коју протиче река Колубара. Укупна површина територије града Ваљева је 905 км2. Становници Ваљева живе у 78 </w:t>
      </w:r>
      <w:r w:rsidRPr="00032776">
        <w:rPr>
          <w:rFonts w:ascii="Times New Roman" w:hAnsi="Times New Roman" w:cs="Times New Roman"/>
        </w:rPr>
        <w:lastRenderedPageBreak/>
        <w:t xml:space="preserve">насеља од којих су два градска насеља. </w:t>
      </w:r>
      <w:r w:rsidRPr="00367A0B">
        <w:rPr>
          <w:rFonts w:ascii="Times New Roman" w:hAnsi="Times New Roman" w:cs="Times New Roman"/>
          <w:b/>
          <w:bCs/>
        </w:rPr>
        <w:t>Према попису из 2011</w:t>
      </w:r>
      <w:r w:rsidRPr="00032776">
        <w:rPr>
          <w:rFonts w:ascii="Times New Roman" w:hAnsi="Times New Roman" w:cs="Times New Roman"/>
        </w:rPr>
        <w:t xml:space="preserve">. године, град Ваљево је имао </w:t>
      </w:r>
      <w:r w:rsidRPr="00367A0B">
        <w:rPr>
          <w:rFonts w:ascii="Times New Roman" w:hAnsi="Times New Roman" w:cs="Times New Roman"/>
          <w:b/>
          <w:bCs/>
        </w:rPr>
        <w:t>59073</w:t>
      </w:r>
      <w:r w:rsidRPr="00032776">
        <w:rPr>
          <w:rFonts w:ascii="Times New Roman" w:hAnsi="Times New Roman" w:cs="Times New Roman"/>
        </w:rPr>
        <w:t xml:space="preserve"> становника, а цела јединица локалне самоуправе Ваљево је имала </w:t>
      </w:r>
      <w:r w:rsidRPr="00367A0B">
        <w:rPr>
          <w:rFonts w:ascii="Times New Roman" w:hAnsi="Times New Roman" w:cs="Times New Roman"/>
          <w:b/>
          <w:bCs/>
        </w:rPr>
        <w:t>90312</w:t>
      </w:r>
      <w:r w:rsidRPr="00032776">
        <w:rPr>
          <w:rFonts w:ascii="Times New Roman" w:hAnsi="Times New Roman" w:cs="Times New Roman"/>
        </w:rPr>
        <w:t xml:space="preserve">. Према процени Републичког завода за статистику из 2016. године, у Граду је живело </w:t>
      </w:r>
      <w:r w:rsidRPr="00367A0B">
        <w:rPr>
          <w:rFonts w:ascii="Times New Roman" w:hAnsi="Times New Roman" w:cs="Times New Roman"/>
          <w:b/>
          <w:bCs/>
        </w:rPr>
        <w:t>87344</w:t>
      </w:r>
      <w:r w:rsidRPr="00032776">
        <w:rPr>
          <w:rFonts w:ascii="Times New Roman" w:hAnsi="Times New Roman" w:cs="Times New Roman"/>
        </w:rPr>
        <w:t xml:space="preserve"> становника, од тога 44709 жена и 42625 мушкараца, стопа природног прираштаја је била (- 6), а просечна старост у годинама је 44</w:t>
      </w:r>
      <w:r w:rsidR="00367A0B">
        <w:rPr>
          <w:rFonts w:ascii="Times New Roman" w:hAnsi="Times New Roman" w:cs="Times New Roman"/>
        </w:rPr>
        <w:t xml:space="preserve"> године,</w:t>
      </w:r>
    </w:p>
    <w:p w14:paraId="096569EC" w14:textId="35B88CFD" w:rsidR="0073211E" w:rsidRPr="00032776" w:rsidRDefault="0073211E" w:rsidP="004F7BE4">
      <w:pPr>
        <w:rPr>
          <w:rFonts w:ascii="Times New Roman" w:hAnsi="Times New Roman" w:cs="Times New Roman"/>
        </w:rPr>
      </w:pPr>
      <w:r w:rsidRPr="00367A0B">
        <w:rPr>
          <w:rFonts w:ascii="Times New Roman" w:hAnsi="Times New Roman" w:cs="Times New Roman"/>
          <w:b/>
          <w:bCs/>
        </w:rPr>
        <w:t>Према званичним подацима пописа из 2011</w:t>
      </w:r>
      <w:r w:rsidRPr="00032776">
        <w:rPr>
          <w:rFonts w:ascii="Times New Roman" w:hAnsi="Times New Roman" w:cs="Times New Roman"/>
        </w:rPr>
        <w:t xml:space="preserve">. године1 број становника у руралном подручју Ваљева је 32126 што је за око </w:t>
      </w:r>
      <w:r w:rsidRPr="00367A0B">
        <w:rPr>
          <w:rFonts w:ascii="Times New Roman" w:hAnsi="Times New Roman" w:cs="Times New Roman"/>
          <w:b/>
          <w:bCs/>
        </w:rPr>
        <w:t>4500 људи мање у односу на попис из 2002. године.</w:t>
      </w:r>
      <w:r w:rsidRPr="00032776">
        <w:rPr>
          <w:rFonts w:ascii="Times New Roman" w:hAnsi="Times New Roman" w:cs="Times New Roman"/>
        </w:rPr>
        <w:t xml:space="preserve"> За разлику од претходног периода до 2002. године где се број становника у граду константно повећавао, у </w:t>
      </w:r>
      <w:r w:rsidRPr="00367A0B">
        <w:rPr>
          <w:rFonts w:ascii="Times New Roman" w:hAnsi="Times New Roman" w:cs="Times New Roman"/>
          <w:b/>
          <w:bCs/>
        </w:rPr>
        <w:t>последњих десет година дошло је до смањења броја становника, како у граду, тако и у селу.</w:t>
      </w:r>
      <w:r w:rsidRPr="00032776">
        <w:rPr>
          <w:rFonts w:ascii="Times New Roman" w:hAnsi="Times New Roman" w:cs="Times New Roman"/>
        </w:rPr>
        <w:t xml:space="preserve"> У руралном подручју Ваљева живи 53,8% становништва мушког пола и 46,2% женског пола. Структура становништва према полу показује највећу разлику између мушкараца и жена у старосној групи од 19 до 29 година. У овој старосној групи се налази 61% мушког становништва и 39% женског становништва. Према мишљењима становника анкетираних села један од разлога овакве структуре јесте одлив женске популације која села напушта раније и чешће од мушкараца из различитих разлога социолошко – психолошке природе. Према квалитативним подацима један од основних разлога одлива становника из руралног подручја је перципирана атрактивност урбаног подручја. Становници села живот у граду доживљавају као атрактивнији, јер им омогућава већу удобност и већи број различитих стимулација какав немају у селима.</w:t>
      </w:r>
    </w:p>
    <w:p w14:paraId="04058980" w14:textId="4B94FEFD" w:rsidR="0073211E" w:rsidRPr="00032776" w:rsidRDefault="0073211E" w:rsidP="004F7BE4">
      <w:pPr>
        <w:rPr>
          <w:rFonts w:ascii="Times New Roman" w:hAnsi="Times New Roman" w:cs="Times New Roman"/>
        </w:rPr>
      </w:pPr>
      <w:r w:rsidRPr="00367A0B">
        <w:rPr>
          <w:rFonts w:ascii="Times New Roman" w:hAnsi="Times New Roman" w:cs="Times New Roman"/>
          <w:b/>
          <w:bCs/>
        </w:rPr>
        <w:t>Према званичним статистичким подацима за 2016. годину</w:t>
      </w:r>
      <w:r w:rsidRPr="00032776">
        <w:rPr>
          <w:rFonts w:ascii="Times New Roman" w:hAnsi="Times New Roman" w:cs="Times New Roman"/>
        </w:rPr>
        <w:t>, број регистрованих запослених је био 26846. У 2017. години регистровано је 6022</w:t>
      </w:r>
      <w:r w:rsidR="00367A0B">
        <w:rPr>
          <w:rFonts w:ascii="Times New Roman" w:hAnsi="Times New Roman" w:cs="Times New Roman"/>
        </w:rPr>
        <w:t xml:space="preserve"> </w:t>
      </w:r>
      <w:r w:rsidRPr="00032776">
        <w:rPr>
          <w:rFonts w:ascii="Times New Roman" w:hAnsi="Times New Roman" w:cs="Times New Roman"/>
        </w:rPr>
        <w:t>незапослена или око 0.97% од укупног броја регистрованих незапослених у Србиј</w:t>
      </w:r>
      <w:r w:rsidR="00367A0B">
        <w:rPr>
          <w:rFonts w:ascii="Times New Roman" w:hAnsi="Times New Roman" w:cs="Times New Roman"/>
        </w:rPr>
        <w:t>и</w:t>
      </w:r>
      <w:r w:rsidRPr="00032776">
        <w:rPr>
          <w:rFonts w:ascii="Times New Roman" w:hAnsi="Times New Roman" w:cs="Times New Roman"/>
        </w:rPr>
        <w:t>. У 2017., према старосним групама незапослених, већину је чинила група од 30 до 54 године старости – 56%.</w:t>
      </w:r>
    </w:p>
    <w:p w14:paraId="5CF174BC" w14:textId="77777777" w:rsidR="00367A0B" w:rsidRDefault="0073211E" w:rsidP="004F7BE4">
      <w:pPr>
        <w:rPr>
          <w:rFonts w:ascii="Times New Roman" w:hAnsi="Times New Roman" w:cs="Times New Roman"/>
        </w:rPr>
      </w:pPr>
      <w:r w:rsidRPr="00367A0B">
        <w:rPr>
          <w:rFonts w:ascii="Times New Roman" w:hAnsi="Times New Roman" w:cs="Times New Roman"/>
          <w:b/>
          <w:bCs/>
        </w:rPr>
        <w:t>Просечна нето зарада у Ваљеву</w:t>
      </w:r>
      <w:r w:rsidRPr="00032776">
        <w:rPr>
          <w:rFonts w:ascii="Times New Roman" w:hAnsi="Times New Roman" w:cs="Times New Roman"/>
        </w:rPr>
        <w:t xml:space="preserve"> у последење четири године је била: 2014. – 37905,00 дин; 2015. – 37886,00 дин; 2016. – 39595,00 дин.; 2017. – 40851,00 дин. У интервалу 2014.- 2017. година је дошло до пораста просечне нето зараде за око 7.78%. Ваљевску привреду2 карактеришу пољопривредно–прехрамбени комплекс, металски комплекс, грађевинарство и графичка и текстилна индустрија. Посебно је развијен приватни сектор који се састоји од малих и средњих предузећа и самосталних занатских и трговинских радњи. </w:t>
      </w:r>
    </w:p>
    <w:p w14:paraId="6DDBD69A" w14:textId="2E06FBAA" w:rsidR="0073211E" w:rsidRPr="00032776" w:rsidRDefault="0073211E" w:rsidP="004F7BE4">
      <w:pPr>
        <w:rPr>
          <w:rFonts w:ascii="Times New Roman" w:hAnsi="Times New Roman" w:cs="Times New Roman"/>
        </w:rPr>
      </w:pPr>
      <w:r w:rsidRPr="00367A0B">
        <w:rPr>
          <w:rFonts w:ascii="Times New Roman" w:hAnsi="Times New Roman" w:cs="Times New Roman"/>
          <w:b/>
          <w:bCs/>
        </w:rPr>
        <w:t>У привредном сектору у граду Ваљеву</w:t>
      </w:r>
      <w:r w:rsidRPr="00032776">
        <w:rPr>
          <w:rFonts w:ascii="Times New Roman" w:hAnsi="Times New Roman" w:cs="Times New Roman"/>
        </w:rPr>
        <w:t xml:space="preserve"> функционише 1039 предузећа од којих 7 великих, 30 средњих и 1.002 малих. Такође у граду има 4635 приватних предузетника од чега је највећи број у области трговине 36.76% и прерађивачке индустрије 18.73%. У предузетничкој структури доминантно место има трговина, затим, следи прерађивачка индустрија, саобраћај, складиштење и везе, угоститељске делатности, као и грађевинарство. Основни локационо–развојни потенцијали/фактори од значаја за размештај индустрије на подручју Града су: индустријска традиција, већ изграђени производни и инфраструктурни капацитети, природне погодности за развој пољопривредне производње, као сировинске основе за развој прехрамбене индустрије, присуство регионалних и магистралних саобраћајница (путеви, железница), утврђене резерве неметала – кречњака, песка, каолина, техничког камена.</w:t>
      </w:r>
    </w:p>
    <w:p w14:paraId="4B076B8F"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b/>
          <w:bCs/>
        </w:rPr>
        <w:t>Локaлна самоуправа (администрација)</w:t>
      </w:r>
      <w:r w:rsidRPr="00032776">
        <w:rPr>
          <w:rFonts w:ascii="Times New Roman" w:hAnsi="Times New Roman" w:cs="Times New Roman"/>
        </w:rPr>
        <w:t xml:space="preserve"> Седиште градске управе је у Ваљеву, улица Карађорђева број 64. Град је правно лице и представља га и заступа Градоначелник. Органи Града су: Скупштина Града, Градско веће, Градоначелник и Градске управе. </w:t>
      </w:r>
    </w:p>
    <w:p w14:paraId="70694556" w14:textId="77777777" w:rsidR="00504116" w:rsidRPr="00504116" w:rsidRDefault="00504116" w:rsidP="00504116">
      <w:pPr>
        <w:spacing w:line="276" w:lineRule="auto"/>
        <w:rPr>
          <w:rFonts w:ascii="Times New Roman" w:hAnsi="Times New Roman" w:cs="Times New Roman"/>
          <w:b/>
          <w:bCs/>
        </w:rPr>
      </w:pPr>
      <w:r w:rsidRPr="00504116">
        <w:rPr>
          <w:rFonts w:ascii="Times New Roman" w:hAnsi="Times New Roman" w:cs="Times New Roman"/>
          <w:b/>
          <w:bCs/>
        </w:rPr>
        <w:t xml:space="preserve">Ради остваривања послова из надлежности Града образоване су две Градске Управе: 1. Градска управа за локални развој, привреду, урбанизам и комуналне послове 2. Градска управа за друштвене делатности, финансије, имовинске и инспекцијске послове. </w:t>
      </w:r>
    </w:p>
    <w:p w14:paraId="02C53827" w14:textId="77777777" w:rsidR="00504116" w:rsidRPr="00504116" w:rsidRDefault="00504116" w:rsidP="00504116">
      <w:pPr>
        <w:spacing w:line="276" w:lineRule="auto"/>
        <w:rPr>
          <w:rFonts w:ascii="Times New Roman" w:hAnsi="Times New Roman" w:cs="Times New Roman"/>
          <w:b/>
          <w:bCs/>
        </w:rPr>
      </w:pPr>
      <w:r w:rsidRPr="00504116">
        <w:rPr>
          <w:rFonts w:ascii="Times New Roman" w:hAnsi="Times New Roman" w:cs="Times New Roman"/>
          <w:b/>
          <w:bCs/>
        </w:rPr>
        <w:t xml:space="preserve">У оквиру градске управе за локални развој, привреду, урбанизам и комуналне послове, организована су следећа Одељења као унутрашње организационе јединице: </w:t>
      </w:r>
    </w:p>
    <w:p w14:paraId="422AB1CE"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lastRenderedPageBreak/>
        <w:t xml:space="preserve">1. Одељење за локални развој, привреду и комуналне послове </w:t>
      </w:r>
    </w:p>
    <w:p w14:paraId="019AE5E3"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2. Одељење за урбанизам, грађевинарство, саобраћај и заштиту животне средине </w:t>
      </w:r>
    </w:p>
    <w:p w14:paraId="62FC777B"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3. Одељење за заједничке послове </w:t>
      </w:r>
    </w:p>
    <w:p w14:paraId="0226AC17"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4. Одељење за послове органа града </w:t>
      </w:r>
    </w:p>
    <w:p w14:paraId="69485E60"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5. Одељење комуналне полиције </w:t>
      </w:r>
    </w:p>
    <w:p w14:paraId="3B9F5073" w14:textId="77777777" w:rsidR="00504116" w:rsidRPr="00504116" w:rsidRDefault="00504116" w:rsidP="00504116">
      <w:pPr>
        <w:spacing w:line="276" w:lineRule="auto"/>
        <w:rPr>
          <w:rFonts w:ascii="Times New Roman" w:hAnsi="Times New Roman" w:cs="Times New Roman"/>
          <w:b/>
          <w:bCs/>
        </w:rPr>
      </w:pPr>
      <w:r w:rsidRPr="00504116">
        <w:rPr>
          <w:rFonts w:ascii="Times New Roman" w:hAnsi="Times New Roman" w:cs="Times New Roman"/>
          <w:b/>
          <w:bCs/>
        </w:rPr>
        <w:t xml:space="preserve">У овој градској управи посебно су организовани послови изван унутрашњих организационих јединица и то: </w:t>
      </w:r>
    </w:p>
    <w:p w14:paraId="0A644F6D"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I Кабинет градоначелника </w:t>
      </w:r>
    </w:p>
    <w:p w14:paraId="6E9EF8B3"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II Локална служба за буџетску инспекцију и ревизију </w:t>
      </w:r>
    </w:p>
    <w:p w14:paraId="1D081ED0" w14:textId="77777777" w:rsidR="00504116" w:rsidRPr="00504116" w:rsidRDefault="00504116" w:rsidP="00504116">
      <w:pPr>
        <w:spacing w:line="276" w:lineRule="auto"/>
        <w:rPr>
          <w:rFonts w:ascii="Times New Roman" w:hAnsi="Times New Roman" w:cs="Times New Roman"/>
          <w:b/>
          <w:bCs/>
        </w:rPr>
      </w:pPr>
      <w:r w:rsidRPr="00504116">
        <w:rPr>
          <w:rFonts w:ascii="Times New Roman" w:hAnsi="Times New Roman" w:cs="Times New Roman"/>
          <w:b/>
          <w:bCs/>
        </w:rPr>
        <w:t xml:space="preserve">У оквиру градске управе за друштвене делатности, финансије, имовинске и инспекцијске послове, организована су следећа Одељења као унутрашње организационе јединице: </w:t>
      </w:r>
    </w:p>
    <w:p w14:paraId="2B1365FC"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1. Одељење за општу управу и имовинске послове </w:t>
      </w:r>
    </w:p>
    <w:p w14:paraId="7B818133"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2. Одељење за инспекцијске послове </w:t>
      </w:r>
    </w:p>
    <w:p w14:paraId="5336F3EC"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3. Одељење за друштвене делатности </w:t>
      </w:r>
    </w:p>
    <w:p w14:paraId="59BE2F2A" w14:textId="77777777" w:rsidR="00504116" w:rsidRDefault="00504116" w:rsidP="00504116">
      <w:pPr>
        <w:spacing w:line="276" w:lineRule="auto"/>
        <w:rPr>
          <w:rFonts w:ascii="Times New Roman" w:hAnsi="Times New Roman" w:cs="Times New Roman"/>
        </w:rPr>
      </w:pPr>
      <w:r w:rsidRPr="00032776">
        <w:rPr>
          <w:rFonts w:ascii="Times New Roman" w:hAnsi="Times New Roman" w:cs="Times New Roman"/>
        </w:rPr>
        <w:t xml:space="preserve">4. Одељење за финансије </w:t>
      </w:r>
    </w:p>
    <w:p w14:paraId="4A27E162" w14:textId="7E3887C9" w:rsidR="00504116" w:rsidRPr="00032776" w:rsidRDefault="00504116" w:rsidP="00504116">
      <w:pPr>
        <w:spacing w:line="276" w:lineRule="auto"/>
        <w:rPr>
          <w:rFonts w:ascii="Times New Roman" w:hAnsi="Times New Roman" w:cs="Times New Roman"/>
          <w:u w:val="single"/>
        </w:rPr>
      </w:pPr>
      <w:r w:rsidRPr="00032776">
        <w:rPr>
          <w:rFonts w:ascii="Times New Roman" w:hAnsi="Times New Roman" w:cs="Times New Roman"/>
        </w:rPr>
        <w:t>5. Одељење за утврђивање, контролу и наплату јавних прихода</w:t>
      </w:r>
      <w:r>
        <w:rPr>
          <w:rStyle w:val="FootnoteReference"/>
          <w:rFonts w:ascii="Times New Roman" w:hAnsi="Times New Roman" w:cs="Times New Roman"/>
        </w:rPr>
        <w:footnoteReference w:id="53"/>
      </w:r>
    </w:p>
    <w:p w14:paraId="10392430" w14:textId="77777777" w:rsidR="00367A0B" w:rsidRDefault="003D0FB7" w:rsidP="004F7BE4">
      <w:pPr>
        <w:rPr>
          <w:rFonts w:ascii="Times New Roman" w:hAnsi="Times New Roman" w:cs="Times New Roman"/>
        </w:rPr>
      </w:pPr>
      <w:r w:rsidRPr="00367A0B">
        <w:rPr>
          <w:rFonts w:ascii="Times New Roman" w:hAnsi="Times New Roman" w:cs="Times New Roman"/>
          <w:b/>
          <w:bCs/>
        </w:rPr>
        <w:t>У складу са Статутом</w:t>
      </w:r>
      <w:r w:rsidRPr="00032776">
        <w:rPr>
          <w:rFonts w:ascii="Times New Roman" w:hAnsi="Times New Roman" w:cs="Times New Roman"/>
        </w:rPr>
        <w:t xml:space="preserve">, град Ваљево као јединица локалне самоуправе, доноси програме развоја и оснива установе у области социјалне заштите, основног образовања, дечје заштите, примарне здравствене заштите итд. Кључна улога Скупштине града Ваљева је да непосредно разматра и доноси програме развоја појединих делатности, укључујући и социјалну заштиту. </w:t>
      </w:r>
    </w:p>
    <w:p w14:paraId="2C122D6F" w14:textId="5065C487" w:rsidR="00367A0B" w:rsidRDefault="003D0FB7" w:rsidP="004F7BE4">
      <w:pPr>
        <w:rPr>
          <w:rFonts w:ascii="Times New Roman" w:hAnsi="Times New Roman" w:cs="Times New Roman"/>
        </w:rPr>
      </w:pPr>
      <w:r w:rsidRPr="00367A0B">
        <w:rPr>
          <w:rFonts w:ascii="Times New Roman" w:hAnsi="Times New Roman" w:cs="Times New Roman"/>
          <w:b/>
          <w:bCs/>
        </w:rPr>
        <w:t>Градоначелник</w:t>
      </w:r>
      <w:r w:rsidRPr="00032776">
        <w:rPr>
          <w:rFonts w:ascii="Times New Roman" w:hAnsi="Times New Roman" w:cs="Times New Roman"/>
        </w:rPr>
        <w:t xml:space="preserve">, у складу са Статутом, између осталог предлаже начин решавања питања о којима одлучује Скупштина града, наредбодавац је за извршење буџета, усмерава и усклађује рад Градске управе, доноси поједине акте за које је овлашћена законом, Статутом или одлуком Скупштине Града. Градоначелник може да образује сопствена радна тела из области своје надлежности, као што је Савет за интегралну социјалну политику града Ваљева који се бави питањима социјалне заштите. </w:t>
      </w:r>
    </w:p>
    <w:p w14:paraId="6438EE85" w14:textId="68CEADFC" w:rsidR="003D0FB7" w:rsidRPr="00032776" w:rsidRDefault="003D0FB7" w:rsidP="004F7BE4">
      <w:pPr>
        <w:rPr>
          <w:rFonts w:ascii="Times New Roman" w:hAnsi="Times New Roman" w:cs="Times New Roman"/>
        </w:rPr>
      </w:pPr>
      <w:r w:rsidRPr="00032776">
        <w:rPr>
          <w:rFonts w:ascii="Times New Roman" w:hAnsi="Times New Roman" w:cs="Times New Roman"/>
        </w:rPr>
        <w:t xml:space="preserve">Наведена </w:t>
      </w:r>
      <w:r w:rsidRPr="00367A0B">
        <w:rPr>
          <w:rFonts w:ascii="Times New Roman" w:hAnsi="Times New Roman" w:cs="Times New Roman"/>
          <w:b/>
          <w:bCs/>
        </w:rPr>
        <w:t>овлашћења Градоначелника</w:t>
      </w:r>
      <w:r w:rsidRPr="00032776">
        <w:rPr>
          <w:rFonts w:ascii="Times New Roman" w:hAnsi="Times New Roman" w:cs="Times New Roman"/>
        </w:rPr>
        <w:t xml:space="preserve"> су од непосредног значаја за област социјалне заштите на локалном нивоу. Градско веће предлаже различите одлуке и акте које доноси Скупштина града</w:t>
      </w:r>
      <w:r w:rsidR="00504116">
        <w:rPr>
          <w:rFonts w:ascii="Times New Roman" w:hAnsi="Times New Roman" w:cs="Times New Roman"/>
        </w:rPr>
        <w:t xml:space="preserve"> </w:t>
      </w:r>
      <w:r w:rsidRPr="00032776">
        <w:rPr>
          <w:rFonts w:ascii="Times New Roman" w:hAnsi="Times New Roman" w:cs="Times New Roman"/>
        </w:rPr>
        <w:t>укључујући и предлоге одлука и аката у области социјалне заштите и непосредно извршава и стара се о извршавању одлука Скупштине Града.</w:t>
      </w:r>
    </w:p>
    <w:p w14:paraId="40F560ED" w14:textId="15BAFD0B" w:rsidR="00152273" w:rsidRPr="00613F6C" w:rsidRDefault="00152273" w:rsidP="00166C44">
      <w:pPr>
        <w:pStyle w:val="Heading2"/>
        <w:rPr>
          <w:color w:val="auto"/>
        </w:rPr>
      </w:pPr>
      <w:bookmarkStart w:id="19" w:name="_Toc99730102"/>
      <w:r w:rsidRPr="00613F6C">
        <w:rPr>
          <w:color w:val="auto"/>
        </w:rPr>
        <w:t>Искуство</w:t>
      </w:r>
      <w:r w:rsidRPr="00613F6C">
        <w:rPr>
          <w:color w:val="auto"/>
          <w:lang w:val="en-GB"/>
        </w:rPr>
        <w:t xml:space="preserve"> </w:t>
      </w:r>
      <w:r w:rsidRPr="00613F6C">
        <w:rPr>
          <w:color w:val="auto"/>
        </w:rPr>
        <w:t>и доступне могућности за побољшање запошљивости и запошљавања повратника</w:t>
      </w:r>
      <w:bookmarkEnd w:id="19"/>
    </w:p>
    <w:p w14:paraId="53B1D8EF" w14:textId="77777777" w:rsidR="00152273" w:rsidRPr="00152273" w:rsidRDefault="00152273" w:rsidP="00152273">
      <w:pPr>
        <w:spacing w:line="276" w:lineRule="auto"/>
        <w:rPr>
          <w:rFonts w:ascii="Times New Roman" w:hAnsi="Times New Roman" w:cs="Times New Roman"/>
        </w:rPr>
      </w:pPr>
      <w:r w:rsidRPr="00025B90">
        <w:rPr>
          <w:rFonts w:ascii="Times New Roman" w:hAnsi="Times New Roman" w:cs="Times New Roman"/>
          <w:b/>
          <w:bCs/>
        </w:rPr>
        <w:t>Град Ваљево</w:t>
      </w:r>
      <w:r w:rsidRPr="00152273">
        <w:rPr>
          <w:rFonts w:ascii="Times New Roman" w:hAnsi="Times New Roman" w:cs="Times New Roman"/>
        </w:rPr>
        <w:t xml:space="preserve"> је имао искуство у раду са Немачком организацијом за међународну сарадњу (ГИЗ) на пројекту Енергетска ефикасност у јавним зградама, Програм подршке општинама ИПА 2007 – Добра локална управа, планирање и пружање услуга.</w:t>
      </w:r>
    </w:p>
    <w:p w14:paraId="1F5125FF" w14:textId="77777777" w:rsidR="00166C44" w:rsidRDefault="00152273" w:rsidP="00152273">
      <w:pPr>
        <w:spacing w:line="276" w:lineRule="auto"/>
        <w:rPr>
          <w:rFonts w:ascii="Times New Roman" w:hAnsi="Times New Roman" w:cs="Times New Roman"/>
        </w:rPr>
      </w:pPr>
      <w:r w:rsidRPr="00152273">
        <w:rPr>
          <w:rFonts w:ascii="Times New Roman" w:hAnsi="Times New Roman" w:cs="Times New Roman"/>
        </w:rPr>
        <w:t xml:space="preserve">Иницијатива за инклузију, у оквиру ИнР-а, покренута је 2017. године када су Немачка организација за међународну сарадњу (ГИЗ) и Стална конференција градова и општина почеле да раде заједно на </w:t>
      </w:r>
      <w:r w:rsidRPr="00152273">
        <w:rPr>
          <w:rFonts w:ascii="Times New Roman" w:hAnsi="Times New Roman" w:cs="Times New Roman"/>
        </w:rPr>
        <w:lastRenderedPageBreak/>
        <w:t xml:space="preserve">пројекту заједно са Министарством за рад, запошљавање, борачка и социјална питања, Национална служба за запошљавање, Јединица за социјално укључивање и смањење сиромаштва и Комесаријат за избјеглице и миграције РС. </w:t>
      </w:r>
    </w:p>
    <w:p w14:paraId="292A4CFB" w14:textId="77777777" w:rsidR="00166C44" w:rsidRDefault="00152273" w:rsidP="00152273">
      <w:pPr>
        <w:spacing w:line="276" w:lineRule="auto"/>
        <w:rPr>
          <w:rFonts w:ascii="Times New Roman" w:hAnsi="Times New Roman" w:cs="Times New Roman"/>
        </w:rPr>
      </w:pPr>
      <w:r w:rsidRPr="00152273">
        <w:rPr>
          <w:rFonts w:ascii="Times New Roman" w:hAnsi="Times New Roman" w:cs="Times New Roman"/>
        </w:rPr>
        <w:t xml:space="preserve">У првој фази, Иницијатива за инклузију је подржала седам градова и општина (Пожаревац, Ариље, Сокобања, Кучево, Нови Пазар, Бечеј и Младеновац). Друга фаза је настављена у партнерству са Кабинетом потпредседника Владе Републике Србије, као руководиоца Координационог тела за праћење спровођења Стратегије за инклузију Рома у Републици Србији. Подржано је девет одабраних пројеката (Ваљево, Пожаревац, Сомбор, Вршац, Бач, Краљево, Рашка, Нови Пазар и Апатин) у износу од 150.000 евра, чији је циљ пружање подршке градовима и општинама у Србији да развију иновативна и одржива решења за запошљавање. маргинализоване и тешко запошљиве популације, са посебним освртом на стварање услова за запошљавање повратника из земаља ЕУ – тражилаца азила, Рома и других маргинализованих група. </w:t>
      </w:r>
    </w:p>
    <w:p w14:paraId="54C4ACA0" w14:textId="072B74BE" w:rsidR="00152273" w:rsidRDefault="00152273" w:rsidP="00152273">
      <w:pPr>
        <w:spacing w:line="276" w:lineRule="auto"/>
        <w:rPr>
          <w:rFonts w:ascii="Times New Roman" w:hAnsi="Times New Roman" w:cs="Times New Roman"/>
        </w:rPr>
      </w:pPr>
      <w:r w:rsidRPr="00152273">
        <w:rPr>
          <w:rFonts w:ascii="Times New Roman" w:hAnsi="Times New Roman" w:cs="Times New Roman"/>
        </w:rPr>
        <w:t>Још један директан уговор Иницијативе за инклузију се реализује са Сталном конференцијом градова и општина (СКГО). Модели партнерства су били засновани на три главна партнера: 1. Општина/град (интегрише све локалне институције), 2. Невладина организација (обавезно је цивилни сектор Рома) и 3. Пословни сектор (најчешће регионалне развојне агенције).</w:t>
      </w:r>
    </w:p>
    <w:p w14:paraId="2CDBDAFF" w14:textId="77777777" w:rsidR="00152273" w:rsidRPr="00152273" w:rsidRDefault="00152273" w:rsidP="00152273">
      <w:pPr>
        <w:spacing w:line="276" w:lineRule="auto"/>
        <w:rPr>
          <w:rFonts w:ascii="Times New Roman" w:hAnsi="Times New Roman" w:cs="Times New Roman"/>
        </w:rPr>
      </w:pPr>
      <w:r w:rsidRPr="00166C44">
        <w:rPr>
          <w:rFonts w:ascii="Times New Roman" w:hAnsi="Times New Roman" w:cs="Times New Roman"/>
          <w:b/>
          <w:bCs/>
        </w:rPr>
        <w:t>Изазови са којима се сусрећу повратници</w:t>
      </w:r>
      <w:r w:rsidRPr="00152273">
        <w:rPr>
          <w:rFonts w:ascii="Times New Roman" w:hAnsi="Times New Roman" w:cs="Times New Roman"/>
        </w:rPr>
        <w:t xml:space="preserve"> приликом запошљавања је недостатак адекватне документације. Дешава се да се лица која имају одређене квалификације, због непостојања довољне правне документације, воде као неквалификована. За оне који имају документацију која доказује одређену квалификацију стечену у иностранству, покреће се процес нострификације докумената.</w:t>
      </w:r>
    </w:p>
    <w:p w14:paraId="096D3E95" w14:textId="7D44F9E8" w:rsidR="00152273" w:rsidRPr="00152273" w:rsidRDefault="00152273" w:rsidP="00152273">
      <w:pPr>
        <w:spacing w:line="276" w:lineRule="auto"/>
        <w:rPr>
          <w:rFonts w:ascii="Times New Roman" w:hAnsi="Times New Roman" w:cs="Times New Roman"/>
        </w:rPr>
      </w:pPr>
      <w:r w:rsidRPr="00166C44">
        <w:rPr>
          <w:rFonts w:ascii="Times New Roman" w:hAnsi="Times New Roman" w:cs="Times New Roman"/>
          <w:b/>
          <w:bCs/>
        </w:rPr>
        <w:t>Локална самоуправа и Национална служба за запошљавање (филијала у Ваљеву)</w:t>
      </w:r>
      <w:r w:rsidRPr="00152273">
        <w:rPr>
          <w:rFonts w:ascii="Times New Roman" w:hAnsi="Times New Roman" w:cs="Times New Roman"/>
        </w:rPr>
        <w:t xml:space="preserve"> спроводе различите врсте програма запошљавања, као што су: субвенција при запошљавању, подршка регистрацији пољопривредних и предузетничких предузећа, субвенције за самозапошљавање итд. Међутим, активних нема. програме активације рада у Граду Ваљеву у којима учествују повратници. Надлежне институције тврде да међу повратницима до сада није било интересовања за учешће у постојећим активним мерама запошљавања у Ваљеву.</w:t>
      </w:r>
    </w:p>
    <w:p w14:paraId="6CF3DDE2" w14:textId="5A3439B5" w:rsidR="00152273" w:rsidRDefault="00152273" w:rsidP="00152273">
      <w:pPr>
        <w:spacing w:line="276" w:lineRule="auto"/>
        <w:rPr>
          <w:rFonts w:ascii="Times New Roman" w:hAnsi="Times New Roman" w:cs="Times New Roman"/>
        </w:rPr>
      </w:pPr>
      <w:r w:rsidRPr="00152273">
        <w:rPr>
          <w:rFonts w:ascii="Times New Roman" w:hAnsi="Times New Roman" w:cs="Times New Roman"/>
        </w:rPr>
        <w:t>Међуинституционална сарадња у Ваљеву је солидна, посебно између служби за запошљавање и локалних центара за социјални рад.</w:t>
      </w:r>
    </w:p>
    <w:p w14:paraId="537C98DF" w14:textId="77777777" w:rsidR="00152273" w:rsidRPr="00166C44" w:rsidRDefault="00152273" w:rsidP="00152273">
      <w:pPr>
        <w:spacing w:line="276" w:lineRule="auto"/>
        <w:rPr>
          <w:rFonts w:ascii="Times New Roman" w:hAnsi="Times New Roman" w:cs="Times New Roman"/>
          <w:b/>
          <w:bCs/>
          <w:lang w:val="en-GB"/>
        </w:rPr>
      </w:pPr>
      <w:r w:rsidRPr="00166C44">
        <w:rPr>
          <w:rFonts w:ascii="Times New Roman" w:hAnsi="Times New Roman" w:cs="Times New Roman"/>
          <w:b/>
          <w:bCs/>
          <w:lang w:val="en-GB"/>
        </w:rPr>
        <w:t>Потребе и приоритети повратника процењени путем анкете на локалном нивоу</w:t>
      </w:r>
    </w:p>
    <w:p w14:paraId="6E0195B9" w14:textId="2096BB7C" w:rsidR="00152273" w:rsidRPr="00166C44" w:rsidRDefault="00152273" w:rsidP="00152273">
      <w:pPr>
        <w:spacing w:line="276" w:lineRule="auto"/>
        <w:rPr>
          <w:rFonts w:ascii="Times New Roman" w:hAnsi="Times New Roman" w:cs="Times New Roman"/>
          <w:b/>
          <w:bCs/>
          <w:lang w:val="en-GB"/>
        </w:rPr>
      </w:pPr>
      <w:r w:rsidRPr="00166C44">
        <w:rPr>
          <w:rFonts w:ascii="Times New Roman" w:hAnsi="Times New Roman" w:cs="Times New Roman"/>
          <w:b/>
          <w:bCs/>
          <w:lang w:val="en-GB"/>
        </w:rPr>
        <w:t>Економска димензија</w:t>
      </w:r>
    </w:p>
    <w:p w14:paraId="4DD9DDEE" w14:textId="77777777" w:rsidR="00152273" w:rsidRPr="00152273" w:rsidRDefault="00152273" w:rsidP="00152273">
      <w:pPr>
        <w:spacing w:line="276" w:lineRule="auto"/>
        <w:rPr>
          <w:rFonts w:ascii="Times New Roman" w:hAnsi="Times New Roman" w:cs="Times New Roman"/>
          <w:lang w:val="en-GB"/>
        </w:rPr>
      </w:pPr>
      <w:r w:rsidRPr="00152273">
        <w:rPr>
          <w:rFonts w:ascii="Times New Roman" w:hAnsi="Times New Roman" w:cs="Times New Roman"/>
          <w:lang w:val="en-GB"/>
        </w:rPr>
        <w:t>Незапосленост по занимањима показује вишак занимања и занимања: свих струка и занимања трећег, четвртог и шестог степена који се образују у средњим и средњим школама у Ваљеву. Најбројнији су инжењери пољопривреде, правници и економисти, машински инжењери, инжењери рударства, геологије, шумарства, хортикултуре, саобраћаја, политиколози и историчари уметности. Дефицитарна занимања су: зидари, столари, армирачи, грађевински лимари, гипсари, грађевински бравари, заваривачи, тапетари, шивачи коже, точиоци пића, конобари, фармацеутски и санитарни техничари и офсет машинци. У средњој школи то су: инжењери електроинжењери, металурзи, грађевински инжењери, архитекте, фармацеути, стоматолози, професори енглеског језика, математике и физике.</w:t>
      </w:r>
    </w:p>
    <w:p w14:paraId="3A23D9E3" w14:textId="77777777" w:rsidR="00152273" w:rsidRPr="00152273" w:rsidRDefault="00152273" w:rsidP="00152273">
      <w:pPr>
        <w:spacing w:line="276" w:lineRule="auto"/>
        <w:rPr>
          <w:rFonts w:ascii="Times New Roman" w:hAnsi="Times New Roman" w:cs="Times New Roman"/>
          <w:lang w:val="en-GB"/>
        </w:rPr>
      </w:pPr>
      <w:r w:rsidRPr="00166C44">
        <w:rPr>
          <w:rFonts w:ascii="Times New Roman" w:hAnsi="Times New Roman" w:cs="Times New Roman"/>
          <w:b/>
          <w:bCs/>
          <w:u w:val="single"/>
          <w:lang w:val="en-GB"/>
        </w:rPr>
        <w:lastRenderedPageBreak/>
        <w:t>Од 10 повратника присутних на фокус групи у Ваљеву, само једна особа има стални посао</w:t>
      </w:r>
      <w:r w:rsidRPr="00152273">
        <w:rPr>
          <w:rFonts w:ascii="Times New Roman" w:hAnsi="Times New Roman" w:cs="Times New Roman"/>
          <w:lang w:val="en-GB"/>
        </w:rPr>
        <w:t xml:space="preserve"> са уговором који се обнавља на месечном нивоу. Други зарађују за живот неформалним радом и повременим сезонским пословима, док нико од испитаника није самозапослен. Испитаници у Ваљеву немају банкарски кредит јер за то немају формалне услове.</w:t>
      </w:r>
    </w:p>
    <w:p w14:paraId="1FBE2486" w14:textId="51A338A5" w:rsidR="00152273" w:rsidRDefault="00152273" w:rsidP="00152273">
      <w:pPr>
        <w:spacing w:line="276" w:lineRule="auto"/>
        <w:rPr>
          <w:rFonts w:ascii="Times New Roman" w:hAnsi="Times New Roman" w:cs="Times New Roman"/>
          <w:lang w:val="en-GB"/>
        </w:rPr>
      </w:pPr>
      <w:r w:rsidRPr="00152273">
        <w:rPr>
          <w:rFonts w:ascii="Times New Roman" w:hAnsi="Times New Roman" w:cs="Times New Roman"/>
          <w:lang w:val="en-GB"/>
        </w:rPr>
        <w:t>Сви учесници су истакли да је њихова месечна потрошња већа или би могла бити већа од прихода. Испитаници су рекли да редовно купују храну, али не разне, а ако позајмљују новац (углавном од родбине и пријатеља), позајмљују за намирнице. Нису задовољни економском ситуацијом у којој живе. Задовољство економском ситуацијом у којој живе је веома ниско.</w:t>
      </w:r>
    </w:p>
    <w:p w14:paraId="5C672978" w14:textId="67555C70" w:rsidR="00152273" w:rsidRPr="00152273" w:rsidRDefault="00152273" w:rsidP="00152273">
      <w:pPr>
        <w:spacing w:line="276" w:lineRule="auto"/>
        <w:rPr>
          <w:rFonts w:ascii="Times New Roman" w:hAnsi="Times New Roman" w:cs="Times New Roman"/>
          <w:lang w:val="en-GB"/>
        </w:rPr>
      </w:pPr>
      <w:r w:rsidRPr="00166C44">
        <w:rPr>
          <w:rFonts w:ascii="Times New Roman" w:hAnsi="Times New Roman" w:cs="Times New Roman"/>
          <w:b/>
          <w:bCs/>
          <w:lang w:val="en-GB"/>
        </w:rPr>
        <w:t xml:space="preserve">Друга веома важна компонента је Спровођење Националне стратегије за </w:t>
      </w:r>
      <w:r w:rsidR="00166C44">
        <w:rPr>
          <w:rFonts w:ascii="Times New Roman" w:hAnsi="Times New Roman" w:cs="Times New Roman"/>
          <w:b/>
          <w:bCs/>
        </w:rPr>
        <w:t xml:space="preserve">социјално укључивање </w:t>
      </w:r>
      <w:r w:rsidRPr="00166C44">
        <w:rPr>
          <w:rFonts w:ascii="Times New Roman" w:hAnsi="Times New Roman" w:cs="Times New Roman"/>
          <w:b/>
          <w:bCs/>
          <w:lang w:val="en-GB"/>
        </w:rPr>
        <w:t>Ром</w:t>
      </w:r>
      <w:r w:rsidR="00166C44">
        <w:rPr>
          <w:rFonts w:ascii="Times New Roman" w:hAnsi="Times New Roman" w:cs="Times New Roman"/>
          <w:b/>
          <w:bCs/>
        </w:rPr>
        <w:t>а и Ромкиња</w:t>
      </w:r>
      <w:r w:rsidRPr="00152273">
        <w:rPr>
          <w:rFonts w:ascii="Times New Roman" w:hAnsi="Times New Roman" w:cs="Times New Roman"/>
          <w:lang w:val="en-GB"/>
        </w:rPr>
        <w:t xml:space="preserve"> на локалном нивоу, локалних механизама у пилот општинама/градовима кроз подршку у успостављању локалних механизама за инклузију Рома и у повезивању са механизмом подршке за повратници. </w:t>
      </w:r>
      <w:r w:rsidR="00C25DAD">
        <w:rPr>
          <w:rFonts w:ascii="Times New Roman" w:hAnsi="Times New Roman" w:cs="Times New Roman"/>
        </w:rPr>
        <w:t xml:space="preserve">Потребно је предвидети </w:t>
      </w:r>
      <w:r w:rsidRPr="00152273">
        <w:rPr>
          <w:rFonts w:ascii="Times New Roman" w:hAnsi="Times New Roman" w:cs="Times New Roman"/>
          <w:lang w:val="en-GB"/>
        </w:rPr>
        <w:t>и подршка општинама у изради локалних стратешких докумената за инклузију Рома и изради Оперативних планова, као и подршка у оснивању Савета за социјално укључивање Рома. Поред тога, пружа се подршка ОЦД сектору кроз финансирање пројеката из области инклузије Рома.</w:t>
      </w:r>
    </w:p>
    <w:p w14:paraId="09A97EA7" w14:textId="77777777" w:rsidR="00F52335" w:rsidRDefault="00152273" w:rsidP="00152273">
      <w:pPr>
        <w:spacing w:line="276" w:lineRule="auto"/>
        <w:rPr>
          <w:rFonts w:ascii="Times New Roman" w:hAnsi="Times New Roman" w:cs="Times New Roman"/>
          <w:lang w:val="en-GB"/>
        </w:rPr>
      </w:pPr>
      <w:r w:rsidRPr="00152273">
        <w:rPr>
          <w:rFonts w:ascii="Times New Roman" w:hAnsi="Times New Roman" w:cs="Times New Roman"/>
          <w:lang w:val="en-GB"/>
        </w:rPr>
        <w:t>У сарадњи са ромским ОЦД сектором, Град Ваљево током 2020/2021. године реализ</w:t>
      </w:r>
      <w:r w:rsidR="00F52335">
        <w:rPr>
          <w:rFonts w:ascii="Times New Roman" w:hAnsi="Times New Roman" w:cs="Times New Roman"/>
        </w:rPr>
        <w:t>овао је</w:t>
      </w:r>
      <w:r w:rsidRPr="00152273">
        <w:rPr>
          <w:rFonts w:ascii="Times New Roman" w:hAnsi="Times New Roman" w:cs="Times New Roman"/>
          <w:lang w:val="en-GB"/>
        </w:rPr>
        <w:t xml:space="preserve"> веома значајан пројекат „Више могућности за боље могућности запошљавања у Западној Србији“, подржан од стране СКГО и уз финансијску подршку ГИЗ-а, Програма иницијативе за запошљавање. </w:t>
      </w:r>
    </w:p>
    <w:p w14:paraId="574AACB1" w14:textId="466C9580" w:rsidR="00152273" w:rsidRPr="0092046F" w:rsidRDefault="00152273" w:rsidP="00152273">
      <w:pPr>
        <w:spacing w:line="276" w:lineRule="auto"/>
        <w:rPr>
          <w:rFonts w:ascii="Times New Roman" w:hAnsi="Times New Roman" w:cs="Times New Roman"/>
          <w:lang w:val="en-GB"/>
        </w:rPr>
      </w:pPr>
      <w:r w:rsidRPr="00152273">
        <w:rPr>
          <w:rFonts w:ascii="Times New Roman" w:hAnsi="Times New Roman" w:cs="Times New Roman"/>
          <w:lang w:val="en-GB"/>
        </w:rPr>
        <w:t>Поред овога, Град је формирао Одбор за социјално укључивање Рома, задужен за реализацију активности и праћење ЛАП-а. Од 2014. године, Одлуком Скупштине града, Ваљево је основало Мобилни тим за инклузију Рома.</w:t>
      </w:r>
    </w:p>
    <w:p w14:paraId="5D8F0F1E" w14:textId="1507275B" w:rsidR="004F7BE4" w:rsidRPr="00613F6C" w:rsidRDefault="004F7BE4" w:rsidP="005A5491">
      <w:pPr>
        <w:pStyle w:val="Heading2"/>
        <w:rPr>
          <w:color w:val="auto"/>
        </w:rPr>
      </w:pPr>
      <w:bookmarkStart w:id="20" w:name="_Toc99730103"/>
      <w:r w:rsidRPr="00613F6C">
        <w:rPr>
          <w:color w:val="auto"/>
        </w:rPr>
        <w:t>Социјална заштита</w:t>
      </w:r>
      <w:bookmarkEnd w:id="20"/>
      <w:r w:rsidRPr="00613F6C">
        <w:rPr>
          <w:color w:val="auto"/>
        </w:rPr>
        <w:t xml:space="preserve"> </w:t>
      </w:r>
    </w:p>
    <w:p w14:paraId="5F6913CA" w14:textId="53E7F24B" w:rsidR="00C96606" w:rsidRPr="00C96606" w:rsidRDefault="00C96606" w:rsidP="00C96606">
      <w:pPr>
        <w:pStyle w:val="BodyTextIndent"/>
        <w:ind w:left="0"/>
        <w:rPr>
          <w:rFonts w:ascii="Times New Roman" w:hAnsi="Times New Roman" w:cs="Times New Roman"/>
          <w:b/>
          <w:lang w:val="ru-RU"/>
        </w:rPr>
      </w:pPr>
      <w:r w:rsidRPr="00C96606">
        <w:rPr>
          <w:rFonts w:ascii="Times New Roman" w:hAnsi="Times New Roman" w:cs="Times New Roman"/>
          <w:b/>
          <w:lang w:val="ru-RU"/>
        </w:rPr>
        <w:t>Послови планирања и развоја социјалне заштите</w:t>
      </w:r>
    </w:p>
    <w:p w14:paraId="5D2913C8" w14:textId="7D2390ED" w:rsidR="00C96606" w:rsidRPr="00C96606" w:rsidRDefault="00C96606" w:rsidP="00C96606">
      <w:pPr>
        <w:rPr>
          <w:rFonts w:ascii="Times New Roman" w:hAnsi="Times New Roman" w:cs="Times New Roman"/>
          <w:lang w:val="sr-Cyrl-CS"/>
        </w:rPr>
      </w:pPr>
      <w:r w:rsidRPr="00C96606">
        <w:rPr>
          <w:rFonts w:ascii="Times New Roman" w:hAnsi="Times New Roman" w:cs="Times New Roman"/>
          <w:lang w:val="sr-Cyrl-CS"/>
        </w:rPr>
        <w:t>Центар</w:t>
      </w:r>
      <w:r>
        <w:rPr>
          <w:rFonts w:ascii="Times New Roman" w:hAnsi="Times New Roman" w:cs="Times New Roman"/>
          <w:lang w:val="sr-Cyrl-CS"/>
        </w:rPr>
        <w:t xml:space="preserve"> за социјални рад, Колубара, Ваљево</w:t>
      </w:r>
      <w:r w:rsidRPr="00C96606">
        <w:rPr>
          <w:rFonts w:ascii="Times New Roman" w:hAnsi="Times New Roman" w:cs="Times New Roman"/>
          <w:lang w:val="sr-Cyrl-CS"/>
        </w:rPr>
        <w:t xml:space="preserve"> у складу са актима јединице локалне самоуправе, учествује у пословима планирања и развоја социјалне заштите у јединици локалне самоуправе и то:</w:t>
      </w:r>
    </w:p>
    <w:p w14:paraId="0BE8D2F9" w14:textId="77777777" w:rsidR="00C96606" w:rsidRPr="00C96606" w:rsidRDefault="00C96606" w:rsidP="00C96606">
      <w:pPr>
        <w:rPr>
          <w:rFonts w:ascii="Times New Roman" w:hAnsi="Times New Roman" w:cs="Times New Roman"/>
          <w:lang w:val="sr-Cyrl-CS"/>
        </w:rPr>
      </w:pPr>
      <w:r w:rsidRPr="00C96606">
        <w:rPr>
          <w:rFonts w:ascii="Times New Roman" w:hAnsi="Times New Roman" w:cs="Times New Roman"/>
          <w:lang w:val="sr-Cyrl-CS"/>
        </w:rPr>
        <w:t>1.</w:t>
      </w:r>
      <w:r w:rsidRPr="00C96606">
        <w:rPr>
          <w:rFonts w:ascii="Times New Roman" w:hAnsi="Times New Roman" w:cs="Times New Roman"/>
        </w:rPr>
        <w:t xml:space="preserve"> </w:t>
      </w:r>
      <w:r w:rsidRPr="00C96606">
        <w:rPr>
          <w:rFonts w:ascii="Times New Roman" w:hAnsi="Times New Roman" w:cs="Times New Roman"/>
          <w:lang w:val="sr-Cyrl-CS"/>
        </w:rPr>
        <w:t>индентификује потребе група корисника у локалној заједници</w:t>
      </w:r>
    </w:p>
    <w:p w14:paraId="7DF262D6" w14:textId="77777777" w:rsidR="00C96606" w:rsidRPr="00C96606" w:rsidRDefault="00C96606" w:rsidP="00C96606">
      <w:pPr>
        <w:rPr>
          <w:rFonts w:ascii="Times New Roman" w:hAnsi="Times New Roman" w:cs="Times New Roman"/>
          <w:lang w:val="sr-Cyrl-CS"/>
        </w:rPr>
      </w:pPr>
      <w:r w:rsidRPr="00C96606">
        <w:rPr>
          <w:rFonts w:ascii="Times New Roman" w:hAnsi="Times New Roman" w:cs="Times New Roman"/>
          <w:lang w:val="sr-Cyrl-CS"/>
        </w:rPr>
        <w:t>2.</w:t>
      </w:r>
      <w:r w:rsidRPr="00C96606">
        <w:rPr>
          <w:rFonts w:ascii="Times New Roman" w:hAnsi="Times New Roman" w:cs="Times New Roman"/>
        </w:rPr>
        <w:t xml:space="preserve"> </w:t>
      </w:r>
      <w:r w:rsidRPr="00C96606">
        <w:rPr>
          <w:rFonts w:ascii="Times New Roman" w:hAnsi="Times New Roman" w:cs="Times New Roman"/>
          <w:lang w:val="sr-Cyrl-CS"/>
        </w:rPr>
        <w:t>иницира развој недостајућих услуга</w:t>
      </w:r>
    </w:p>
    <w:p w14:paraId="56C6976A" w14:textId="77777777" w:rsidR="00C96606" w:rsidRPr="00C96606" w:rsidRDefault="00C96606" w:rsidP="00C96606">
      <w:pPr>
        <w:rPr>
          <w:rFonts w:ascii="Times New Roman" w:hAnsi="Times New Roman" w:cs="Times New Roman"/>
          <w:lang w:val="sr-Cyrl-CS"/>
        </w:rPr>
      </w:pPr>
      <w:r w:rsidRPr="00C96606">
        <w:rPr>
          <w:rFonts w:ascii="Times New Roman" w:hAnsi="Times New Roman" w:cs="Times New Roman"/>
          <w:lang w:val="sr-Cyrl-CS"/>
        </w:rPr>
        <w:t>3.развија међусекторско партнерство иницирањем и учествовањем у изради и усвајању протокола о сарадњи и формирањем међусекторских тимова</w:t>
      </w:r>
    </w:p>
    <w:p w14:paraId="1BAB9819" w14:textId="77777777" w:rsidR="00C96606" w:rsidRPr="00C96606" w:rsidRDefault="00C96606" w:rsidP="00C96606">
      <w:pPr>
        <w:rPr>
          <w:rFonts w:ascii="Times New Roman" w:hAnsi="Times New Roman" w:cs="Times New Roman"/>
          <w:lang w:val="sr-Cyrl-CS"/>
        </w:rPr>
      </w:pPr>
      <w:r w:rsidRPr="00C96606">
        <w:rPr>
          <w:rFonts w:ascii="Times New Roman" w:hAnsi="Times New Roman" w:cs="Times New Roman"/>
          <w:lang w:val="sr-Cyrl-CS"/>
        </w:rPr>
        <w:t>4.развија систем социјалне заштите на локалном нивоу</w:t>
      </w:r>
    </w:p>
    <w:p w14:paraId="20F6C1B6" w14:textId="77777777" w:rsidR="00C96606" w:rsidRPr="00C96606" w:rsidRDefault="00C96606" w:rsidP="00C96606">
      <w:pPr>
        <w:rPr>
          <w:rFonts w:ascii="Times New Roman" w:hAnsi="Times New Roman" w:cs="Times New Roman"/>
          <w:lang w:val="sr-Cyrl-CS"/>
        </w:rPr>
      </w:pPr>
      <w:r w:rsidRPr="00C96606">
        <w:rPr>
          <w:rFonts w:ascii="Times New Roman" w:hAnsi="Times New Roman" w:cs="Times New Roman"/>
          <w:lang w:val="sr-Cyrl-CS"/>
        </w:rPr>
        <w:t>5.покреће иницијативе и учествује у формирању тела или одбора за планирање и развој социјалне заштите и социјалне политике на локалном нивоу</w:t>
      </w:r>
    </w:p>
    <w:p w14:paraId="357239A9" w14:textId="77777777" w:rsidR="00C96606" w:rsidRPr="00C96606" w:rsidRDefault="00C96606" w:rsidP="00C96606">
      <w:pPr>
        <w:numPr>
          <w:ilvl w:val="0"/>
          <w:numId w:val="33"/>
        </w:numPr>
        <w:tabs>
          <w:tab w:val="clear" w:pos="1200"/>
          <w:tab w:val="num" w:pos="142"/>
          <w:tab w:val="left" w:pos="284"/>
          <w:tab w:val="left" w:pos="709"/>
        </w:tabs>
        <w:spacing w:before="0"/>
        <w:ind w:left="0" w:firstLine="0"/>
        <w:rPr>
          <w:rFonts w:ascii="Times New Roman" w:hAnsi="Times New Roman" w:cs="Times New Roman"/>
          <w:lang w:val="sr-Cyrl-CS"/>
        </w:rPr>
      </w:pPr>
      <w:r w:rsidRPr="00C96606">
        <w:rPr>
          <w:rFonts w:ascii="Times New Roman" w:hAnsi="Times New Roman" w:cs="Times New Roman"/>
          <w:lang w:val="sr-Cyrl-CS"/>
        </w:rPr>
        <w:t>информише локалну заједницу о индентификованим потребама корисника и капацитетима Центра да одговори на те потребе</w:t>
      </w:r>
    </w:p>
    <w:p w14:paraId="7A1ADA5D" w14:textId="77777777" w:rsidR="00C96606" w:rsidRPr="00C96606" w:rsidRDefault="00C96606" w:rsidP="00C96606">
      <w:pPr>
        <w:numPr>
          <w:ilvl w:val="0"/>
          <w:numId w:val="33"/>
        </w:numPr>
        <w:tabs>
          <w:tab w:val="clear" w:pos="1200"/>
          <w:tab w:val="num" w:pos="284"/>
        </w:tabs>
        <w:spacing w:before="0"/>
        <w:ind w:left="0" w:firstLine="0"/>
        <w:rPr>
          <w:rFonts w:ascii="Times New Roman" w:hAnsi="Times New Roman" w:cs="Times New Roman"/>
          <w:lang w:val="sr-Cyrl-CS"/>
        </w:rPr>
      </w:pPr>
      <w:r w:rsidRPr="00C96606">
        <w:rPr>
          <w:rFonts w:ascii="Times New Roman" w:hAnsi="Times New Roman" w:cs="Times New Roman"/>
          <w:lang w:val="sr-Cyrl-CS"/>
        </w:rPr>
        <w:t>прати квалитет пружених услуга које пружа Центар</w:t>
      </w:r>
    </w:p>
    <w:p w14:paraId="7338170C" w14:textId="77777777" w:rsidR="00C96606" w:rsidRPr="00C96606" w:rsidRDefault="00C96606" w:rsidP="00C96606">
      <w:pPr>
        <w:numPr>
          <w:ilvl w:val="0"/>
          <w:numId w:val="33"/>
        </w:numPr>
        <w:tabs>
          <w:tab w:val="clear" w:pos="1200"/>
          <w:tab w:val="num" w:pos="284"/>
        </w:tabs>
        <w:spacing w:before="0"/>
        <w:ind w:left="0" w:firstLine="0"/>
        <w:rPr>
          <w:rFonts w:ascii="Times New Roman" w:hAnsi="Times New Roman" w:cs="Times New Roman"/>
          <w:lang w:val="sr-Cyrl-CS"/>
        </w:rPr>
      </w:pPr>
      <w:r w:rsidRPr="00C96606">
        <w:rPr>
          <w:rFonts w:ascii="Times New Roman" w:hAnsi="Times New Roman" w:cs="Times New Roman"/>
          <w:lang w:val="sr-Cyrl-CS"/>
        </w:rPr>
        <w:t>промовише своју делатност у локалној заједници</w:t>
      </w:r>
    </w:p>
    <w:p w14:paraId="49D90B8A" w14:textId="77777777" w:rsidR="00C96606" w:rsidRPr="00C96606" w:rsidRDefault="00C96606" w:rsidP="00C96606">
      <w:pPr>
        <w:numPr>
          <w:ilvl w:val="0"/>
          <w:numId w:val="33"/>
        </w:numPr>
        <w:tabs>
          <w:tab w:val="clear" w:pos="1200"/>
          <w:tab w:val="num" w:pos="284"/>
        </w:tabs>
        <w:spacing w:before="0"/>
        <w:ind w:left="0" w:firstLine="0"/>
        <w:rPr>
          <w:rFonts w:ascii="Times New Roman" w:hAnsi="Times New Roman" w:cs="Times New Roman"/>
          <w:lang w:val="sr-Cyrl-CS"/>
        </w:rPr>
      </w:pPr>
      <w:r w:rsidRPr="00C96606">
        <w:rPr>
          <w:rFonts w:ascii="Times New Roman" w:hAnsi="Times New Roman" w:cs="Times New Roman"/>
          <w:lang w:val="sr-Cyrl-CS"/>
        </w:rPr>
        <w:t xml:space="preserve">обавља  друге активности везане за унапређење рада и побољшавање услуга, које се обезбеђују.    </w:t>
      </w:r>
    </w:p>
    <w:p w14:paraId="269C816E" w14:textId="5782CEC6" w:rsidR="00C96606" w:rsidRDefault="00C96606" w:rsidP="00C96606">
      <w:pPr>
        <w:ind w:left="-567" w:firstLine="567"/>
        <w:rPr>
          <w:rFonts w:ascii="Times New Roman" w:hAnsi="Times New Roman" w:cs="Times New Roman"/>
          <w:lang w:val="sr-Latn-RS"/>
        </w:rPr>
      </w:pPr>
    </w:p>
    <w:p w14:paraId="50436090" w14:textId="43DC5DF6" w:rsidR="00C848A2" w:rsidRDefault="00C848A2" w:rsidP="00C96606">
      <w:pPr>
        <w:ind w:left="-567" w:firstLine="567"/>
        <w:rPr>
          <w:rFonts w:ascii="Times New Roman" w:hAnsi="Times New Roman" w:cs="Times New Roman"/>
          <w:lang w:val="sr-Latn-RS"/>
        </w:rPr>
      </w:pPr>
    </w:p>
    <w:p w14:paraId="780D848D" w14:textId="77777777" w:rsidR="00C848A2" w:rsidRPr="00C96606" w:rsidRDefault="00C848A2" w:rsidP="00C96606">
      <w:pPr>
        <w:ind w:left="-567" w:firstLine="567"/>
        <w:rPr>
          <w:rFonts w:ascii="Times New Roman" w:hAnsi="Times New Roman" w:cs="Times New Roman"/>
          <w:lang w:val="sr-Latn-RS"/>
        </w:rPr>
      </w:pPr>
    </w:p>
    <w:p w14:paraId="5D1E19B3" w14:textId="37BC8D3A" w:rsidR="00C96606" w:rsidRPr="00C96606" w:rsidRDefault="00C96606" w:rsidP="00C848A2">
      <w:pPr>
        <w:ind w:left="-567" w:firstLine="567"/>
        <w:rPr>
          <w:rFonts w:ascii="Times New Roman" w:hAnsi="Times New Roman" w:cs="Times New Roman"/>
          <w:b/>
        </w:rPr>
      </w:pPr>
      <w:r w:rsidRPr="00C96606">
        <w:rPr>
          <w:rFonts w:ascii="Times New Roman" w:hAnsi="Times New Roman" w:cs="Times New Roman"/>
          <w:b/>
          <w:lang w:val="ru-RU"/>
        </w:rPr>
        <w:lastRenderedPageBreak/>
        <w:t>Релизација програмских активности установе у 2021. години</w:t>
      </w:r>
    </w:p>
    <w:p w14:paraId="66CCBF77" w14:textId="77777777" w:rsidR="00C96606" w:rsidRPr="00C96606" w:rsidRDefault="00C96606" w:rsidP="00C96606">
      <w:pPr>
        <w:ind w:left="-567" w:firstLine="567"/>
        <w:rPr>
          <w:rFonts w:ascii="Times New Roman" w:hAnsi="Times New Roman" w:cs="Times New Roman"/>
          <w:b/>
          <w:lang w:val="sr-Cyrl-CS"/>
        </w:rPr>
      </w:pPr>
    </w:p>
    <w:p w14:paraId="57DA3775" w14:textId="77777777" w:rsidR="00C96606" w:rsidRPr="00613F6C" w:rsidRDefault="00C96606" w:rsidP="00C96606">
      <w:pPr>
        <w:ind w:left="-567" w:firstLine="567"/>
        <w:jc w:val="center"/>
        <w:rPr>
          <w:rFonts w:ascii="Times New Roman" w:hAnsi="Times New Roman" w:cs="Times New Roman"/>
        </w:rPr>
      </w:pPr>
      <w:r w:rsidRPr="00613F6C">
        <w:rPr>
          <w:rFonts w:ascii="Times New Roman" w:hAnsi="Times New Roman" w:cs="Times New Roman"/>
          <w:lang w:val="ru-RU"/>
        </w:rPr>
        <w:t>Табеларни преглед укупног броја корисника по годинама</w:t>
      </w:r>
    </w:p>
    <w:p w14:paraId="698E6DAD" w14:textId="77777777" w:rsidR="00C96606" w:rsidRPr="00C96606" w:rsidRDefault="00C96606" w:rsidP="00C848A2">
      <w:pPr>
        <w:ind w:left="-567" w:firstLine="567"/>
        <w:rPr>
          <w:rFonts w:ascii="Times New Roman" w:hAnsi="Times New Roman" w:cs="Times New Roman"/>
          <w:lang w:val="sr-Cyrl-CS"/>
        </w:rPr>
      </w:pPr>
      <w:r w:rsidRPr="00C848A2">
        <w:rPr>
          <w:rFonts w:ascii="Times New Roman" w:hAnsi="Times New Roman" w:cs="Times New Roman"/>
          <w:b/>
          <w:bCs/>
          <w:lang w:val="ru-RU"/>
        </w:rPr>
        <w:t xml:space="preserve">Табела </w:t>
      </w:r>
      <w:r w:rsidRPr="00C848A2">
        <w:rPr>
          <w:rFonts w:ascii="Times New Roman" w:hAnsi="Times New Roman" w:cs="Times New Roman"/>
          <w:b/>
          <w:bCs/>
          <w:lang w:val="sr-Latn-RS"/>
        </w:rPr>
        <w:t>1</w:t>
      </w:r>
      <w:r w:rsidRPr="00C96606">
        <w:rPr>
          <w:rFonts w:ascii="Times New Roman" w:hAnsi="Times New Roman" w:cs="Times New Roman"/>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843"/>
        <w:gridCol w:w="5528"/>
      </w:tblGrid>
      <w:tr w:rsidR="00C96606" w:rsidRPr="00C848A2" w14:paraId="0F0BA8C1" w14:textId="77777777" w:rsidTr="00C848A2">
        <w:tc>
          <w:tcPr>
            <w:tcW w:w="1271" w:type="dxa"/>
            <w:shd w:val="clear" w:color="auto" w:fill="F2F2F2" w:themeFill="background1" w:themeFillShade="F2"/>
          </w:tcPr>
          <w:p w14:paraId="18126E73" w14:textId="77777777" w:rsidR="00C96606" w:rsidRPr="00C848A2" w:rsidRDefault="00C96606" w:rsidP="004769BF">
            <w:pPr>
              <w:ind w:left="-567" w:firstLine="567"/>
              <w:jc w:val="center"/>
              <w:rPr>
                <w:rFonts w:ascii="Times New Roman" w:hAnsi="Times New Roman" w:cs="Times New Roman"/>
                <w:b/>
                <w:bCs/>
                <w:lang w:val="ru-RU"/>
              </w:rPr>
            </w:pPr>
            <w:r w:rsidRPr="00C848A2">
              <w:rPr>
                <w:rFonts w:ascii="Times New Roman" w:hAnsi="Times New Roman" w:cs="Times New Roman"/>
                <w:b/>
                <w:bCs/>
                <w:lang w:val="ru-RU"/>
              </w:rPr>
              <w:t>Година</w:t>
            </w:r>
          </w:p>
        </w:tc>
        <w:tc>
          <w:tcPr>
            <w:tcW w:w="1843" w:type="dxa"/>
            <w:shd w:val="clear" w:color="auto" w:fill="F2F2F2" w:themeFill="background1" w:themeFillShade="F2"/>
          </w:tcPr>
          <w:p w14:paraId="1623FB23" w14:textId="77777777" w:rsidR="00C96606" w:rsidRPr="00C848A2" w:rsidRDefault="00C96606" w:rsidP="004769BF">
            <w:pPr>
              <w:ind w:left="-567" w:firstLine="567"/>
              <w:jc w:val="center"/>
              <w:rPr>
                <w:rFonts w:ascii="Times New Roman" w:hAnsi="Times New Roman" w:cs="Times New Roman"/>
                <w:b/>
                <w:bCs/>
                <w:lang w:val="ru-RU"/>
              </w:rPr>
            </w:pPr>
            <w:r w:rsidRPr="00C848A2">
              <w:rPr>
                <w:rFonts w:ascii="Times New Roman" w:hAnsi="Times New Roman" w:cs="Times New Roman"/>
                <w:b/>
                <w:bCs/>
                <w:lang w:val="ru-RU"/>
              </w:rPr>
              <w:t>Број корисника</w:t>
            </w:r>
          </w:p>
        </w:tc>
        <w:tc>
          <w:tcPr>
            <w:tcW w:w="5528" w:type="dxa"/>
            <w:shd w:val="clear" w:color="auto" w:fill="F2F2F2" w:themeFill="background1" w:themeFillShade="F2"/>
          </w:tcPr>
          <w:p w14:paraId="14F82762" w14:textId="6A9B8888" w:rsidR="00C96606" w:rsidRPr="00C848A2" w:rsidRDefault="00C96606" w:rsidP="00C848A2">
            <w:pPr>
              <w:ind w:left="-567" w:firstLine="567"/>
              <w:rPr>
                <w:rFonts w:ascii="Times New Roman" w:hAnsi="Times New Roman" w:cs="Times New Roman"/>
                <w:b/>
                <w:bCs/>
                <w:lang w:val="ru-RU"/>
              </w:rPr>
            </w:pPr>
            <w:r w:rsidRPr="00C848A2">
              <w:rPr>
                <w:rFonts w:ascii="Times New Roman" w:hAnsi="Times New Roman" w:cs="Times New Roman"/>
                <w:b/>
                <w:bCs/>
                <w:lang w:val="ru-RU"/>
              </w:rPr>
              <w:t xml:space="preserve">Индекс-текућа година у односу на </w:t>
            </w:r>
            <w:r w:rsidR="00C848A2" w:rsidRPr="00C848A2">
              <w:rPr>
                <w:rFonts w:ascii="Times New Roman" w:hAnsi="Times New Roman" w:cs="Times New Roman"/>
                <w:b/>
                <w:bCs/>
                <w:lang w:val="ru-RU"/>
              </w:rPr>
              <w:t xml:space="preserve"> </w:t>
            </w:r>
            <w:r w:rsidRPr="00C848A2">
              <w:rPr>
                <w:rFonts w:ascii="Times New Roman" w:hAnsi="Times New Roman" w:cs="Times New Roman"/>
                <w:b/>
                <w:bCs/>
                <w:lang w:val="ru-RU"/>
              </w:rPr>
              <w:t>претходну годину</w:t>
            </w:r>
          </w:p>
        </w:tc>
      </w:tr>
      <w:tr w:rsidR="00C96606" w:rsidRPr="00C96606" w14:paraId="7318D863" w14:textId="77777777" w:rsidTr="00C848A2">
        <w:tc>
          <w:tcPr>
            <w:tcW w:w="1271" w:type="dxa"/>
          </w:tcPr>
          <w:p w14:paraId="4D55B8E6"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2020.</w:t>
            </w:r>
          </w:p>
        </w:tc>
        <w:tc>
          <w:tcPr>
            <w:tcW w:w="1843" w:type="dxa"/>
          </w:tcPr>
          <w:p w14:paraId="6CA31FA7"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7382</w:t>
            </w:r>
          </w:p>
        </w:tc>
        <w:tc>
          <w:tcPr>
            <w:tcW w:w="5528" w:type="dxa"/>
          </w:tcPr>
          <w:p w14:paraId="49022A2D"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97,00%</w:t>
            </w:r>
          </w:p>
        </w:tc>
      </w:tr>
      <w:tr w:rsidR="00C96606" w:rsidRPr="00C96606" w14:paraId="32E062F6" w14:textId="77777777" w:rsidTr="00C848A2">
        <w:tc>
          <w:tcPr>
            <w:tcW w:w="1271" w:type="dxa"/>
          </w:tcPr>
          <w:p w14:paraId="1B323837"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2021.</w:t>
            </w:r>
          </w:p>
        </w:tc>
        <w:tc>
          <w:tcPr>
            <w:tcW w:w="1843" w:type="dxa"/>
          </w:tcPr>
          <w:p w14:paraId="70A35F55"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8405</w:t>
            </w:r>
          </w:p>
        </w:tc>
        <w:tc>
          <w:tcPr>
            <w:tcW w:w="5528" w:type="dxa"/>
          </w:tcPr>
          <w:p w14:paraId="468D396A"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113,86%</w:t>
            </w:r>
          </w:p>
        </w:tc>
      </w:tr>
    </w:tbl>
    <w:p w14:paraId="65414DD5" w14:textId="77777777" w:rsidR="00C96606" w:rsidRPr="00C96606" w:rsidRDefault="00C96606" w:rsidP="00C96606">
      <w:pPr>
        <w:ind w:left="-567" w:firstLine="567"/>
        <w:rPr>
          <w:rFonts w:ascii="Times New Roman" w:hAnsi="Times New Roman" w:cs="Times New Roman"/>
        </w:rPr>
      </w:pPr>
    </w:p>
    <w:p w14:paraId="1553D5C0" w14:textId="77777777" w:rsidR="00C96606" w:rsidRPr="00C96606" w:rsidRDefault="00C96606" w:rsidP="00C96606">
      <w:pPr>
        <w:ind w:left="-567" w:firstLine="567"/>
        <w:rPr>
          <w:rFonts w:ascii="Times New Roman" w:hAnsi="Times New Roman" w:cs="Times New Roman"/>
          <w:lang w:val="sr-Cyrl-CS"/>
        </w:rPr>
      </w:pPr>
      <w:r w:rsidRPr="00C848A2">
        <w:rPr>
          <w:rFonts w:ascii="Times New Roman" w:hAnsi="Times New Roman" w:cs="Times New Roman"/>
          <w:b/>
          <w:bCs/>
        </w:rPr>
        <w:t>Табела 2</w:t>
      </w:r>
      <w:r w:rsidRPr="00C9660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842"/>
        <w:gridCol w:w="842"/>
        <w:gridCol w:w="1213"/>
        <w:gridCol w:w="843"/>
        <w:gridCol w:w="842"/>
        <w:gridCol w:w="1213"/>
      </w:tblGrid>
      <w:tr w:rsidR="00C96606" w:rsidRPr="00C96606" w14:paraId="2E2A2083" w14:textId="77777777" w:rsidTr="00C848A2">
        <w:trPr>
          <w:trHeight w:val="342"/>
        </w:trPr>
        <w:tc>
          <w:tcPr>
            <w:tcW w:w="10656" w:type="dxa"/>
            <w:gridSpan w:val="7"/>
            <w:shd w:val="clear" w:color="auto" w:fill="F2F2F2" w:themeFill="background1" w:themeFillShade="F2"/>
            <w:hideMark/>
          </w:tcPr>
          <w:p w14:paraId="4C3BD368"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 xml:space="preserve"> Укупан број корисника у регистру ЦСР на активној евиденцији у 2021. према старости и полу </w:t>
            </w:r>
          </w:p>
        </w:tc>
      </w:tr>
      <w:tr w:rsidR="00C96606" w:rsidRPr="00C96606" w14:paraId="3619CC37" w14:textId="77777777" w:rsidTr="004769BF">
        <w:trPr>
          <w:trHeight w:val="679"/>
        </w:trPr>
        <w:tc>
          <w:tcPr>
            <w:tcW w:w="4112" w:type="dxa"/>
            <w:vMerge w:val="restart"/>
            <w:hideMark/>
          </w:tcPr>
          <w:p w14:paraId="212E125D" w14:textId="77777777" w:rsidR="00C96606" w:rsidRPr="00C848A2" w:rsidRDefault="00C96606" w:rsidP="004769BF">
            <w:pPr>
              <w:rPr>
                <w:rFonts w:ascii="Times New Roman" w:hAnsi="Times New Roman" w:cs="Times New Roman"/>
              </w:rPr>
            </w:pPr>
            <w:r w:rsidRPr="00C848A2">
              <w:rPr>
                <w:rFonts w:ascii="Times New Roman" w:hAnsi="Times New Roman" w:cs="Times New Roman"/>
              </w:rPr>
              <w:t>Корисници по узрасту</w:t>
            </w:r>
          </w:p>
        </w:tc>
        <w:tc>
          <w:tcPr>
            <w:tcW w:w="3272" w:type="dxa"/>
            <w:gridSpan w:val="3"/>
            <w:hideMark/>
          </w:tcPr>
          <w:p w14:paraId="7F834C47" w14:textId="6CB1A52D" w:rsidR="00C96606" w:rsidRPr="00C848A2" w:rsidRDefault="00C96606" w:rsidP="00C848A2">
            <w:pPr>
              <w:jc w:val="center"/>
              <w:rPr>
                <w:rFonts w:ascii="Times New Roman" w:hAnsi="Times New Roman" w:cs="Times New Roman"/>
              </w:rPr>
            </w:pPr>
            <w:r w:rsidRPr="00C848A2">
              <w:rPr>
                <w:rFonts w:ascii="Times New Roman" w:hAnsi="Times New Roman" w:cs="Times New Roman"/>
              </w:rPr>
              <w:t>Број корисника на активној евиденцији у току</w:t>
            </w:r>
            <w:r w:rsidR="00C848A2">
              <w:rPr>
                <w:rFonts w:ascii="Times New Roman" w:hAnsi="Times New Roman" w:cs="Times New Roman"/>
              </w:rPr>
              <w:t xml:space="preserve"> </w:t>
            </w:r>
            <w:r w:rsidRPr="00C848A2">
              <w:rPr>
                <w:rFonts w:ascii="Times New Roman" w:hAnsi="Times New Roman" w:cs="Times New Roman"/>
              </w:rPr>
              <w:t>извештајног периода (01.01.2021. - 31.12.2021.)</w:t>
            </w:r>
          </w:p>
        </w:tc>
        <w:tc>
          <w:tcPr>
            <w:tcW w:w="3272" w:type="dxa"/>
            <w:gridSpan w:val="3"/>
            <w:hideMark/>
          </w:tcPr>
          <w:p w14:paraId="6B123F78" w14:textId="77777777" w:rsidR="00C96606" w:rsidRPr="00C848A2" w:rsidRDefault="00C96606" w:rsidP="00C848A2">
            <w:pPr>
              <w:jc w:val="center"/>
              <w:rPr>
                <w:rFonts w:ascii="Times New Roman" w:hAnsi="Times New Roman" w:cs="Times New Roman"/>
              </w:rPr>
            </w:pPr>
            <w:r w:rsidRPr="00C848A2">
              <w:rPr>
                <w:rFonts w:ascii="Times New Roman" w:hAnsi="Times New Roman" w:cs="Times New Roman"/>
              </w:rPr>
              <w:t>Број корисника на активној евиденцији 31.12.2021.</w:t>
            </w:r>
          </w:p>
        </w:tc>
      </w:tr>
      <w:tr w:rsidR="00C96606" w:rsidRPr="00C96606" w14:paraId="224911C9" w14:textId="77777777" w:rsidTr="004769BF">
        <w:trPr>
          <w:trHeight w:val="342"/>
        </w:trPr>
        <w:tc>
          <w:tcPr>
            <w:tcW w:w="4112" w:type="dxa"/>
            <w:vMerge/>
            <w:hideMark/>
          </w:tcPr>
          <w:p w14:paraId="16BC29EF" w14:textId="77777777" w:rsidR="00C96606" w:rsidRPr="00C96606" w:rsidRDefault="00C96606" w:rsidP="004769BF">
            <w:pPr>
              <w:rPr>
                <w:rFonts w:ascii="Times New Roman" w:hAnsi="Times New Roman" w:cs="Times New Roman"/>
                <w:b/>
                <w:bCs/>
              </w:rPr>
            </w:pPr>
          </w:p>
        </w:tc>
        <w:tc>
          <w:tcPr>
            <w:tcW w:w="947" w:type="dxa"/>
            <w:noWrap/>
            <w:hideMark/>
          </w:tcPr>
          <w:p w14:paraId="4BA16208" w14:textId="77777777" w:rsidR="00C96606" w:rsidRPr="00C848A2" w:rsidRDefault="00C96606" w:rsidP="004769BF">
            <w:pPr>
              <w:rPr>
                <w:rFonts w:ascii="Times New Roman" w:hAnsi="Times New Roman" w:cs="Times New Roman"/>
                <w:b/>
                <w:bCs/>
              </w:rPr>
            </w:pPr>
            <w:r w:rsidRPr="00C848A2">
              <w:rPr>
                <w:rFonts w:ascii="Times New Roman" w:hAnsi="Times New Roman" w:cs="Times New Roman"/>
                <w:b/>
                <w:bCs/>
              </w:rPr>
              <w:t>М</w:t>
            </w:r>
          </w:p>
        </w:tc>
        <w:tc>
          <w:tcPr>
            <w:tcW w:w="946" w:type="dxa"/>
            <w:noWrap/>
            <w:hideMark/>
          </w:tcPr>
          <w:p w14:paraId="093AAD31" w14:textId="77777777" w:rsidR="00C96606" w:rsidRPr="00C848A2" w:rsidRDefault="00C96606" w:rsidP="004769BF">
            <w:pPr>
              <w:rPr>
                <w:rFonts w:ascii="Times New Roman" w:hAnsi="Times New Roman" w:cs="Times New Roman"/>
                <w:b/>
                <w:bCs/>
              </w:rPr>
            </w:pPr>
            <w:r w:rsidRPr="00C848A2">
              <w:rPr>
                <w:rFonts w:ascii="Times New Roman" w:hAnsi="Times New Roman" w:cs="Times New Roman"/>
                <w:b/>
                <w:bCs/>
              </w:rPr>
              <w:t>Ж</w:t>
            </w:r>
          </w:p>
        </w:tc>
        <w:tc>
          <w:tcPr>
            <w:tcW w:w="1379" w:type="dxa"/>
            <w:noWrap/>
            <w:hideMark/>
          </w:tcPr>
          <w:p w14:paraId="2B12F3F0" w14:textId="77777777" w:rsidR="00C96606" w:rsidRPr="00C848A2" w:rsidRDefault="00C96606" w:rsidP="004769BF">
            <w:pPr>
              <w:rPr>
                <w:rFonts w:ascii="Times New Roman" w:hAnsi="Times New Roman" w:cs="Times New Roman"/>
                <w:b/>
                <w:bCs/>
              </w:rPr>
            </w:pPr>
            <w:r w:rsidRPr="00C848A2">
              <w:rPr>
                <w:rFonts w:ascii="Times New Roman" w:hAnsi="Times New Roman" w:cs="Times New Roman"/>
                <w:b/>
                <w:bCs/>
              </w:rPr>
              <w:t>Укупно</w:t>
            </w:r>
          </w:p>
        </w:tc>
        <w:tc>
          <w:tcPr>
            <w:tcW w:w="947" w:type="dxa"/>
            <w:noWrap/>
            <w:hideMark/>
          </w:tcPr>
          <w:p w14:paraId="11250E70" w14:textId="77777777" w:rsidR="00C96606" w:rsidRPr="00C848A2" w:rsidRDefault="00C96606" w:rsidP="004769BF">
            <w:pPr>
              <w:rPr>
                <w:rFonts w:ascii="Times New Roman" w:hAnsi="Times New Roman" w:cs="Times New Roman"/>
                <w:b/>
                <w:bCs/>
              </w:rPr>
            </w:pPr>
            <w:r w:rsidRPr="00C848A2">
              <w:rPr>
                <w:rFonts w:ascii="Times New Roman" w:hAnsi="Times New Roman" w:cs="Times New Roman"/>
                <w:b/>
                <w:bCs/>
              </w:rPr>
              <w:t>М</w:t>
            </w:r>
          </w:p>
        </w:tc>
        <w:tc>
          <w:tcPr>
            <w:tcW w:w="946" w:type="dxa"/>
            <w:noWrap/>
            <w:hideMark/>
          </w:tcPr>
          <w:p w14:paraId="55A7A6C4" w14:textId="77777777" w:rsidR="00C96606" w:rsidRPr="00C848A2" w:rsidRDefault="00C96606" w:rsidP="004769BF">
            <w:pPr>
              <w:rPr>
                <w:rFonts w:ascii="Times New Roman" w:hAnsi="Times New Roman" w:cs="Times New Roman"/>
                <w:b/>
                <w:bCs/>
              </w:rPr>
            </w:pPr>
            <w:r w:rsidRPr="00C848A2">
              <w:rPr>
                <w:rFonts w:ascii="Times New Roman" w:hAnsi="Times New Roman" w:cs="Times New Roman"/>
                <w:b/>
                <w:bCs/>
              </w:rPr>
              <w:t>Ж</w:t>
            </w:r>
          </w:p>
        </w:tc>
        <w:tc>
          <w:tcPr>
            <w:tcW w:w="1379" w:type="dxa"/>
            <w:noWrap/>
            <w:hideMark/>
          </w:tcPr>
          <w:p w14:paraId="1BB5A35E" w14:textId="77777777" w:rsidR="00C96606" w:rsidRPr="00C848A2" w:rsidRDefault="00C96606" w:rsidP="004769BF">
            <w:pPr>
              <w:rPr>
                <w:rFonts w:ascii="Times New Roman" w:hAnsi="Times New Roman" w:cs="Times New Roman"/>
                <w:b/>
                <w:bCs/>
              </w:rPr>
            </w:pPr>
            <w:r w:rsidRPr="00C848A2">
              <w:rPr>
                <w:rFonts w:ascii="Times New Roman" w:hAnsi="Times New Roman" w:cs="Times New Roman"/>
                <w:b/>
                <w:bCs/>
              </w:rPr>
              <w:t>Укупно</w:t>
            </w:r>
          </w:p>
        </w:tc>
      </w:tr>
      <w:tr w:rsidR="00C96606" w:rsidRPr="00C96606" w14:paraId="614A0206" w14:textId="77777777" w:rsidTr="004769BF">
        <w:trPr>
          <w:trHeight w:val="342"/>
        </w:trPr>
        <w:tc>
          <w:tcPr>
            <w:tcW w:w="4112" w:type="dxa"/>
            <w:hideMark/>
          </w:tcPr>
          <w:p w14:paraId="683C0E2E"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Деца (0-17)</w:t>
            </w:r>
          </w:p>
        </w:tc>
        <w:tc>
          <w:tcPr>
            <w:tcW w:w="947" w:type="dxa"/>
            <w:noWrap/>
          </w:tcPr>
          <w:p w14:paraId="62F8E375"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645</w:t>
            </w:r>
          </w:p>
        </w:tc>
        <w:tc>
          <w:tcPr>
            <w:tcW w:w="946" w:type="dxa"/>
            <w:noWrap/>
          </w:tcPr>
          <w:p w14:paraId="013AFD2A"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472</w:t>
            </w:r>
          </w:p>
        </w:tc>
        <w:tc>
          <w:tcPr>
            <w:tcW w:w="1379" w:type="dxa"/>
            <w:noWrap/>
          </w:tcPr>
          <w:p w14:paraId="4F0ED8D2"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1117</w:t>
            </w:r>
          </w:p>
        </w:tc>
        <w:tc>
          <w:tcPr>
            <w:tcW w:w="947" w:type="dxa"/>
            <w:noWrap/>
          </w:tcPr>
          <w:p w14:paraId="07A0E2B6"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363</w:t>
            </w:r>
          </w:p>
        </w:tc>
        <w:tc>
          <w:tcPr>
            <w:tcW w:w="946" w:type="dxa"/>
            <w:noWrap/>
          </w:tcPr>
          <w:p w14:paraId="422606B5"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280</w:t>
            </w:r>
          </w:p>
        </w:tc>
        <w:tc>
          <w:tcPr>
            <w:tcW w:w="1379" w:type="dxa"/>
            <w:noWrap/>
          </w:tcPr>
          <w:p w14:paraId="47DC1622"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643</w:t>
            </w:r>
          </w:p>
        </w:tc>
      </w:tr>
      <w:tr w:rsidR="00C96606" w:rsidRPr="00C96606" w14:paraId="65A1E966" w14:textId="77777777" w:rsidTr="004769BF">
        <w:trPr>
          <w:trHeight w:val="342"/>
        </w:trPr>
        <w:tc>
          <w:tcPr>
            <w:tcW w:w="4112" w:type="dxa"/>
            <w:hideMark/>
          </w:tcPr>
          <w:p w14:paraId="6F3C7AB1"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Млади (18-25)</w:t>
            </w:r>
          </w:p>
        </w:tc>
        <w:tc>
          <w:tcPr>
            <w:tcW w:w="947" w:type="dxa"/>
            <w:noWrap/>
          </w:tcPr>
          <w:p w14:paraId="7E3BC252"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126</w:t>
            </w:r>
          </w:p>
        </w:tc>
        <w:tc>
          <w:tcPr>
            <w:tcW w:w="946" w:type="dxa"/>
            <w:noWrap/>
          </w:tcPr>
          <w:p w14:paraId="559AC4E4"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109</w:t>
            </w:r>
          </w:p>
        </w:tc>
        <w:tc>
          <w:tcPr>
            <w:tcW w:w="1379" w:type="dxa"/>
            <w:noWrap/>
          </w:tcPr>
          <w:p w14:paraId="2D803778"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235</w:t>
            </w:r>
          </w:p>
        </w:tc>
        <w:tc>
          <w:tcPr>
            <w:tcW w:w="947" w:type="dxa"/>
            <w:noWrap/>
          </w:tcPr>
          <w:p w14:paraId="2ADCCBDD"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56</w:t>
            </w:r>
          </w:p>
        </w:tc>
        <w:tc>
          <w:tcPr>
            <w:tcW w:w="946" w:type="dxa"/>
            <w:noWrap/>
          </w:tcPr>
          <w:p w14:paraId="7385ABE2"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39</w:t>
            </w:r>
          </w:p>
        </w:tc>
        <w:tc>
          <w:tcPr>
            <w:tcW w:w="1379" w:type="dxa"/>
            <w:noWrap/>
          </w:tcPr>
          <w:p w14:paraId="6A1FEBB2"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95</w:t>
            </w:r>
          </w:p>
        </w:tc>
      </w:tr>
      <w:tr w:rsidR="00C96606" w:rsidRPr="00C96606" w14:paraId="4E38A00A" w14:textId="77777777" w:rsidTr="004769BF">
        <w:trPr>
          <w:trHeight w:val="342"/>
        </w:trPr>
        <w:tc>
          <w:tcPr>
            <w:tcW w:w="4112" w:type="dxa"/>
            <w:hideMark/>
          </w:tcPr>
          <w:p w14:paraId="0F83D0D0"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Одрасли (26-64)</w:t>
            </w:r>
          </w:p>
        </w:tc>
        <w:tc>
          <w:tcPr>
            <w:tcW w:w="947" w:type="dxa"/>
            <w:noWrap/>
          </w:tcPr>
          <w:p w14:paraId="4EEE7E79"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1029</w:t>
            </w:r>
          </w:p>
        </w:tc>
        <w:tc>
          <w:tcPr>
            <w:tcW w:w="946" w:type="dxa"/>
            <w:noWrap/>
          </w:tcPr>
          <w:p w14:paraId="2E76C9AA"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1079</w:t>
            </w:r>
          </w:p>
        </w:tc>
        <w:tc>
          <w:tcPr>
            <w:tcW w:w="1379" w:type="dxa"/>
            <w:noWrap/>
          </w:tcPr>
          <w:p w14:paraId="1E235334"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2108</w:t>
            </w:r>
          </w:p>
        </w:tc>
        <w:tc>
          <w:tcPr>
            <w:tcW w:w="947" w:type="dxa"/>
            <w:noWrap/>
          </w:tcPr>
          <w:p w14:paraId="4C3BC091"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764</w:t>
            </w:r>
          </w:p>
        </w:tc>
        <w:tc>
          <w:tcPr>
            <w:tcW w:w="946" w:type="dxa"/>
            <w:noWrap/>
          </w:tcPr>
          <w:p w14:paraId="2B5749E0"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666</w:t>
            </w:r>
          </w:p>
        </w:tc>
        <w:tc>
          <w:tcPr>
            <w:tcW w:w="1379" w:type="dxa"/>
            <w:noWrap/>
          </w:tcPr>
          <w:p w14:paraId="4EB9EFFD"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1430</w:t>
            </w:r>
          </w:p>
        </w:tc>
      </w:tr>
      <w:tr w:rsidR="00C96606" w:rsidRPr="00C96606" w14:paraId="1CF92504" w14:textId="77777777" w:rsidTr="004769BF">
        <w:trPr>
          <w:trHeight w:val="342"/>
        </w:trPr>
        <w:tc>
          <w:tcPr>
            <w:tcW w:w="4112" w:type="dxa"/>
            <w:hideMark/>
          </w:tcPr>
          <w:p w14:paraId="6D608562"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Старији (65 и више)</w:t>
            </w:r>
          </w:p>
        </w:tc>
        <w:tc>
          <w:tcPr>
            <w:tcW w:w="947" w:type="dxa"/>
            <w:noWrap/>
          </w:tcPr>
          <w:p w14:paraId="2AE9F411"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281</w:t>
            </w:r>
          </w:p>
        </w:tc>
        <w:tc>
          <w:tcPr>
            <w:tcW w:w="946" w:type="dxa"/>
            <w:noWrap/>
          </w:tcPr>
          <w:p w14:paraId="6C450691"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287</w:t>
            </w:r>
          </w:p>
        </w:tc>
        <w:tc>
          <w:tcPr>
            <w:tcW w:w="1379" w:type="dxa"/>
            <w:noWrap/>
          </w:tcPr>
          <w:p w14:paraId="2F19D313"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568</w:t>
            </w:r>
          </w:p>
        </w:tc>
        <w:tc>
          <w:tcPr>
            <w:tcW w:w="947" w:type="dxa"/>
            <w:noWrap/>
          </w:tcPr>
          <w:p w14:paraId="0CC3570C"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236</w:t>
            </w:r>
          </w:p>
        </w:tc>
        <w:tc>
          <w:tcPr>
            <w:tcW w:w="946" w:type="dxa"/>
            <w:noWrap/>
          </w:tcPr>
          <w:p w14:paraId="3CEF245A"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217</w:t>
            </w:r>
          </w:p>
        </w:tc>
        <w:tc>
          <w:tcPr>
            <w:tcW w:w="1379" w:type="dxa"/>
            <w:noWrap/>
          </w:tcPr>
          <w:p w14:paraId="3D5264FD" w14:textId="77777777" w:rsidR="00C96606" w:rsidRPr="00C96606" w:rsidRDefault="00C96606" w:rsidP="004769BF">
            <w:pPr>
              <w:rPr>
                <w:rFonts w:ascii="Times New Roman" w:hAnsi="Times New Roman" w:cs="Times New Roman"/>
              </w:rPr>
            </w:pPr>
            <w:r w:rsidRPr="00C96606">
              <w:rPr>
                <w:rFonts w:ascii="Times New Roman" w:hAnsi="Times New Roman" w:cs="Times New Roman"/>
              </w:rPr>
              <w:t>453</w:t>
            </w:r>
          </w:p>
        </w:tc>
      </w:tr>
      <w:tr w:rsidR="00C96606" w:rsidRPr="00C96606" w14:paraId="1AFE0049" w14:textId="77777777" w:rsidTr="004769BF">
        <w:trPr>
          <w:trHeight w:val="342"/>
        </w:trPr>
        <w:tc>
          <w:tcPr>
            <w:tcW w:w="4112" w:type="dxa"/>
            <w:noWrap/>
            <w:hideMark/>
          </w:tcPr>
          <w:p w14:paraId="1D0DBB89"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Укупно</w:t>
            </w:r>
          </w:p>
        </w:tc>
        <w:tc>
          <w:tcPr>
            <w:tcW w:w="947" w:type="dxa"/>
            <w:noWrap/>
          </w:tcPr>
          <w:p w14:paraId="32E02946"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2081</w:t>
            </w:r>
          </w:p>
        </w:tc>
        <w:tc>
          <w:tcPr>
            <w:tcW w:w="946" w:type="dxa"/>
            <w:noWrap/>
          </w:tcPr>
          <w:p w14:paraId="5C9C263D"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1947</w:t>
            </w:r>
          </w:p>
        </w:tc>
        <w:tc>
          <w:tcPr>
            <w:tcW w:w="1379" w:type="dxa"/>
            <w:noWrap/>
          </w:tcPr>
          <w:p w14:paraId="6D73DAC2"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4028</w:t>
            </w:r>
          </w:p>
        </w:tc>
        <w:tc>
          <w:tcPr>
            <w:tcW w:w="947" w:type="dxa"/>
            <w:noWrap/>
          </w:tcPr>
          <w:p w14:paraId="109C3433"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1419</w:t>
            </w:r>
          </w:p>
        </w:tc>
        <w:tc>
          <w:tcPr>
            <w:tcW w:w="946" w:type="dxa"/>
            <w:noWrap/>
          </w:tcPr>
          <w:p w14:paraId="538B3569"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1202</w:t>
            </w:r>
          </w:p>
        </w:tc>
        <w:tc>
          <w:tcPr>
            <w:tcW w:w="1379" w:type="dxa"/>
            <w:noWrap/>
          </w:tcPr>
          <w:p w14:paraId="1E8CCF6B" w14:textId="77777777" w:rsidR="00C96606" w:rsidRPr="00C96606" w:rsidRDefault="00C96606" w:rsidP="004769BF">
            <w:pPr>
              <w:rPr>
                <w:rFonts w:ascii="Times New Roman" w:hAnsi="Times New Roman" w:cs="Times New Roman"/>
                <w:b/>
                <w:bCs/>
              </w:rPr>
            </w:pPr>
            <w:r w:rsidRPr="00C96606">
              <w:rPr>
                <w:rFonts w:ascii="Times New Roman" w:hAnsi="Times New Roman" w:cs="Times New Roman"/>
                <w:b/>
                <w:bCs/>
              </w:rPr>
              <w:t>2621</w:t>
            </w:r>
          </w:p>
        </w:tc>
      </w:tr>
    </w:tbl>
    <w:p w14:paraId="1D5D9DC7" w14:textId="77777777" w:rsidR="00C96606" w:rsidRPr="00C96606" w:rsidRDefault="00C96606" w:rsidP="00C96606">
      <w:pPr>
        <w:rPr>
          <w:rFonts w:ascii="Times New Roman" w:hAnsi="Times New Roman" w:cs="Times New Roman"/>
          <w:lang w:val="sr-Cyrl-CS"/>
        </w:rPr>
      </w:pPr>
    </w:p>
    <w:p w14:paraId="2B7AAA0B" w14:textId="77777777" w:rsidR="00C96606" w:rsidRPr="00C96606" w:rsidRDefault="00C96606" w:rsidP="00C96606">
      <w:pPr>
        <w:ind w:left="-90" w:right="175" w:firstLine="567"/>
        <w:rPr>
          <w:rFonts w:ascii="Times New Roman" w:hAnsi="Times New Roman" w:cs="Times New Roman"/>
          <w:lang w:val="sr-Cyrl-CS"/>
        </w:rPr>
      </w:pPr>
      <w:r w:rsidRPr="00C848A2">
        <w:rPr>
          <w:rFonts w:ascii="Times New Roman" w:hAnsi="Times New Roman" w:cs="Times New Roman"/>
          <w:b/>
          <w:bCs/>
          <w:lang w:val="sr-Cyrl-CS"/>
        </w:rPr>
        <w:t xml:space="preserve">Укупан број корисника социјалне и породично-правне </w:t>
      </w:r>
      <w:r w:rsidRPr="00C848A2">
        <w:rPr>
          <w:rFonts w:ascii="Times New Roman" w:hAnsi="Times New Roman" w:cs="Times New Roman"/>
          <w:b/>
          <w:bCs/>
        </w:rPr>
        <w:t>заштите</w:t>
      </w:r>
      <w:r w:rsidRPr="00C96606">
        <w:rPr>
          <w:rFonts w:ascii="Times New Roman" w:hAnsi="Times New Roman" w:cs="Times New Roman"/>
        </w:rPr>
        <w:t xml:space="preserve"> који су били на активној евиденцији Центра </w:t>
      </w:r>
      <w:r w:rsidRPr="00C96606">
        <w:rPr>
          <w:rFonts w:ascii="Times New Roman" w:hAnsi="Times New Roman" w:cs="Times New Roman"/>
          <w:lang w:val="sr-Cyrl-CS"/>
        </w:rPr>
        <w:t>у 2021. години је</w:t>
      </w:r>
      <w:r w:rsidRPr="00C96606">
        <w:rPr>
          <w:rFonts w:ascii="Times New Roman" w:hAnsi="Times New Roman" w:cs="Times New Roman"/>
          <w:lang w:val="ru-RU"/>
        </w:rPr>
        <w:t xml:space="preserve"> 2621</w:t>
      </w:r>
      <w:r w:rsidRPr="00C96606">
        <w:rPr>
          <w:rFonts w:ascii="Times New Roman" w:hAnsi="Times New Roman" w:cs="Times New Roman"/>
          <w:lang w:val="sr-Cyrl-CS"/>
        </w:rPr>
        <w:t>. Бројчано стање корисника је веће у току извештајног периода него на крају године, што је резултат повлачења предмета у пасиву из различитих разлога, као што је престанак потребе за даљим радом, пресељење корисника на територију других градова или смрт.</w:t>
      </w:r>
    </w:p>
    <w:p w14:paraId="1BDA3E2B" w14:textId="77777777" w:rsidR="00C96606" w:rsidRPr="00C96606" w:rsidRDefault="00C96606" w:rsidP="00C96606">
      <w:pPr>
        <w:ind w:left="-90"/>
        <w:rPr>
          <w:rFonts w:ascii="Times New Roman" w:hAnsi="Times New Roman" w:cs="Times New Roman"/>
        </w:rPr>
      </w:pPr>
    </w:p>
    <w:p w14:paraId="1E8FA6C1" w14:textId="77777777" w:rsidR="00C96606" w:rsidRPr="00C96606" w:rsidRDefault="00C96606" w:rsidP="00C96606">
      <w:pPr>
        <w:ind w:left="-90"/>
        <w:rPr>
          <w:rFonts w:ascii="Times New Roman" w:hAnsi="Times New Roman" w:cs="Times New Roman"/>
        </w:rPr>
      </w:pPr>
    </w:p>
    <w:p w14:paraId="07FCF742" w14:textId="77777777" w:rsidR="00C96606" w:rsidRPr="00C96606" w:rsidRDefault="00C96606" w:rsidP="00C96606">
      <w:pPr>
        <w:ind w:left="-90"/>
        <w:rPr>
          <w:rFonts w:ascii="Times New Roman" w:hAnsi="Times New Roman" w:cs="Times New Roman"/>
        </w:rPr>
      </w:pPr>
    </w:p>
    <w:p w14:paraId="0EA65AD9" w14:textId="77777777" w:rsidR="00C96606" w:rsidRPr="00C96606" w:rsidRDefault="00C96606" w:rsidP="00C96606">
      <w:pPr>
        <w:ind w:left="-90"/>
        <w:rPr>
          <w:rFonts w:ascii="Times New Roman" w:hAnsi="Times New Roman" w:cs="Times New Roman"/>
        </w:rPr>
      </w:pPr>
    </w:p>
    <w:p w14:paraId="1EF7EF55" w14:textId="761A9FAA" w:rsidR="00C96606" w:rsidRDefault="00C96606" w:rsidP="00C96606">
      <w:pPr>
        <w:ind w:left="-90"/>
        <w:rPr>
          <w:rFonts w:ascii="Times New Roman" w:hAnsi="Times New Roman" w:cs="Times New Roman"/>
        </w:rPr>
      </w:pPr>
    </w:p>
    <w:p w14:paraId="766C2162" w14:textId="2D49AAB5" w:rsidR="00C848A2" w:rsidRDefault="00C848A2" w:rsidP="00C96606">
      <w:pPr>
        <w:ind w:left="-90"/>
        <w:rPr>
          <w:rFonts w:ascii="Times New Roman" w:hAnsi="Times New Roman" w:cs="Times New Roman"/>
        </w:rPr>
      </w:pPr>
    </w:p>
    <w:p w14:paraId="7E26B033" w14:textId="2D429B8D" w:rsidR="00C848A2" w:rsidRDefault="00C848A2" w:rsidP="00C96606">
      <w:pPr>
        <w:ind w:left="-90"/>
        <w:rPr>
          <w:rFonts w:ascii="Times New Roman" w:hAnsi="Times New Roman" w:cs="Times New Roman"/>
        </w:rPr>
      </w:pPr>
    </w:p>
    <w:p w14:paraId="6F562FFC" w14:textId="587BC67D" w:rsidR="00C848A2" w:rsidRDefault="00C848A2" w:rsidP="00C96606">
      <w:pPr>
        <w:ind w:left="-90"/>
        <w:rPr>
          <w:rFonts w:ascii="Times New Roman" w:hAnsi="Times New Roman" w:cs="Times New Roman"/>
        </w:rPr>
      </w:pPr>
    </w:p>
    <w:p w14:paraId="1F7A91A3" w14:textId="3C31E718" w:rsidR="00C848A2" w:rsidRDefault="00C848A2" w:rsidP="00C96606">
      <w:pPr>
        <w:ind w:left="-90"/>
        <w:rPr>
          <w:rFonts w:ascii="Times New Roman" w:hAnsi="Times New Roman" w:cs="Times New Roman"/>
        </w:rPr>
      </w:pPr>
    </w:p>
    <w:p w14:paraId="617B4521" w14:textId="77777777" w:rsidR="00C848A2" w:rsidRPr="00C96606" w:rsidRDefault="00C848A2" w:rsidP="00C96606">
      <w:pPr>
        <w:ind w:left="-90"/>
        <w:rPr>
          <w:rFonts w:ascii="Times New Roman" w:hAnsi="Times New Roman" w:cs="Times New Roman"/>
        </w:rPr>
      </w:pPr>
    </w:p>
    <w:p w14:paraId="28A541B5" w14:textId="77777777" w:rsidR="00C96606" w:rsidRPr="00C848A2" w:rsidRDefault="00C96606" w:rsidP="00C96606">
      <w:pPr>
        <w:ind w:left="-90"/>
        <w:rPr>
          <w:rFonts w:ascii="Times New Roman" w:hAnsi="Times New Roman" w:cs="Times New Roman"/>
          <w:b/>
        </w:rPr>
      </w:pPr>
      <w:r w:rsidRPr="00C96606">
        <w:rPr>
          <w:rFonts w:ascii="Times New Roman" w:hAnsi="Times New Roman" w:cs="Times New Roman"/>
        </w:rPr>
        <w:lastRenderedPageBreak/>
        <w:t xml:space="preserve">      </w:t>
      </w:r>
      <w:r w:rsidRPr="00C96606">
        <w:rPr>
          <w:rFonts w:ascii="Times New Roman" w:hAnsi="Times New Roman" w:cs="Times New Roman"/>
          <w:bCs/>
        </w:rPr>
        <w:t xml:space="preserve">  </w:t>
      </w:r>
      <w:r w:rsidRPr="00C848A2">
        <w:rPr>
          <w:rFonts w:ascii="Times New Roman" w:hAnsi="Times New Roman" w:cs="Times New Roman"/>
          <w:b/>
        </w:rPr>
        <w:t>Флуктуација корисника</w:t>
      </w:r>
    </w:p>
    <w:p w14:paraId="66D68E93" w14:textId="77777777" w:rsidR="00C96606" w:rsidRPr="00C96606" w:rsidRDefault="00C96606" w:rsidP="00C96606">
      <w:pPr>
        <w:ind w:left="-567" w:firstLine="567"/>
        <w:rPr>
          <w:rFonts w:ascii="Times New Roman" w:hAnsi="Times New Roman" w:cs="Times New Roman"/>
          <w:bCs/>
          <w:color w:val="FF0000"/>
        </w:rPr>
      </w:pPr>
      <w:r w:rsidRPr="00C96606">
        <w:rPr>
          <w:rFonts w:ascii="Times New Roman" w:hAnsi="Times New Roman" w:cs="Times New Roman"/>
          <w:bCs/>
          <w:color w:val="FF0000"/>
        </w:rPr>
        <w:t xml:space="preserve">          </w:t>
      </w:r>
    </w:p>
    <w:p w14:paraId="502884BA" w14:textId="77777777" w:rsidR="00C96606" w:rsidRPr="00C96606" w:rsidRDefault="00C96606" w:rsidP="00C848A2">
      <w:pPr>
        <w:rPr>
          <w:rFonts w:ascii="Times New Roman" w:hAnsi="Times New Roman" w:cs="Times New Roman"/>
          <w:color w:val="000000"/>
          <w:lang w:val="ru-RU"/>
        </w:rPr>
      </w:pPr>
      <w:r w:rsidRPr="00C96606">
        <w:rPr>
          <w:rFonts w:ascii="Times New Roman" w:hAnsi="Times New Roman" w:cs="Times New Roman"/>
          <w:color w:val="000000"/>
          <w:lang w:val="ru-RU"/>
        </w:rPr>
        <w:t>Табела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7"/>
        <w:gridCol w:w="1378"/>
        <w:gridCol w:w="1520"/>
        <w:gridCol w:w="1280"/>
        <w:gridCol w:w="1633"/>
      </w:tblGrid>
      <w:tr w:rsidR="00C96606" w:rsidRPr="00C96606" w14:paraId="5C6766DF" w14:textId="77777777" w:rsidTr="00942C54">
        <w:trPr>
          <w:trHeight w:val="342"/>
        </w:trPr>
        <w:tc>
          <w:tcPr>
            <w:tcW w:w="9350" w:type="dxa"/>
            <w:gridSpan w:val="6"/>
            <w:shd w:val="clear" w:color="auto" w:fill="D9D9D9" w:themeFill="background1" w:themeFillShade="D9"/>
            <w:noWrap/>
            <w:hideMark/>
          </w:tcPr>
          <w:p w14:paraId="3D78BFEB" w14:textId="77777777" w:rsidR="00C96606" w:rsidRPr="00C96606" w:rsidRDefault="00C96606" w:rsidP="004769BF">
            <w:pPr>
              <w:ind w:left="-180" w:firstLine="567"/>
              <w:rPr>
                <w:rFonts w:ascii="Times New Roman" w:hAnsi="Times New Roman" w:cs="Times New Roman"/>
                <w:b/>
                <w:bCs/>
                <w:color w:val="000000"/>
              </w:rPr>
            </w:pPr>
            <w:r w:rsidRPr="00C96606">
              <w:rPr>
                <w:rFonts w:ascii="Times New Roman" w:hAnsi="Times New Roman" w:cs="Times New Roman"/>
                <w:b/>
                <w:bCs/>
                <w:color w:val="000000"/>
              </w:rPr>
              <w:t xml:space="preserve"> Кретање броја корисника у ЦСР у 2021. години </w:t>
            </w:r>
          </w:p>
        </w:tc>
      </w:tr>
      <w:tr w:rsidR="00C96606" w:rsidRPr="00C96606" w14:paraId="4B5CF6D6" w14:textId="77777777" w:rsidTr="00942C54">
        <w:trPr>
          <w:trHeight w:val="606"/>
        </w:trPr>
        <w:tc>
          <w:tcPr>
            <w:tcW w:w="2122" w:type="dxa"/>
            <w:shd w:val="clear" w:color="auto" w:fill="D9D9D9" w:themeFill="background1" w:themeFillShade="D9"/>
            <w:hideMark/>
          </w:tcPr>
          <w:p w14:paraId="592F08BC" w14:textId="304FB494" w:rsidR="00C96606" w:rsidRPr="00942C54" w:rsidRDefault="00C96606" w:rsidP="00942C54">
            <w:pPr>
              <w:ind w:left="-180"/>
              <w:jc w:val="center"/>
              <w:rPr>
                <w:rFonts w:ascii="Times New Roman" w:hAnsi="Times New Roman" w:cs="Times New Roman"/>
                <w:b/>
                <w:bCs/>
                <w:color w:val="000000"/>
                <w:lang w:val="sr-Cyrl-CS"/>
              </w:rPr>
            </w:pPr>
            <w:r w:rsidRPr="00C96606">
              <w:rPr>
                <w:rFonts w:ascii="Times New Roman" w:hAnsi="Times New Roman" w:cs="Times New Roman"/>
                <w:b/>
                <w:bCs/>
                <w:color w:val="000000"/>
              </w:rPr>
              <w:t>Старосне</w:t>
            </w:r>
            <w:r w:rsidR="00942C54">
              <w:rPr>
                <w:rFonts w:ascii="Times New Roman" w:hAnsi="Times New Roman" w:cs="Times New Roman"/>
                <w:b/>
                <w:bCs/>
                <w:color w:val="000000"/>
                <w:lang w:val="sr-Cyrl-CS"/>
              </w:rPr>
              <w:t xml:space="preserve"> </w:t>
            </w:r>
            <w:r w:rsidRPr="00C96606">
              <w:rPr>
                <w:rFonts w:ascii="Times New Roman" w:hAnsi="Times New Roman" w:cs="Times New Roman"/>
                <w:b/>
                <w:bCs/>
                <w:color w:val="000000"/>
              </w:rPr>
              <w:t>групе</w:t>
            </w:r>
          </w:p>
        </w:tc>
        <w:tc>
          <w:tcPr>
            <w:tcW w:w="1417" w:type="dxa"/>
            <w:shd w:val="clear" w:color="auto" w:fill="D9D9D9" w:themeFill="background1" w:themeFillShade="D9"/>
            <w:hideMark/>
          </w:tcPr>
          <w:p w14:paraId="7C6EEC8F" w14:textId="77777777" w:rsidR="00C96606" w:rsidRPr="00942C54" w:rsidRDefault="00C96606" w:rsidP="00942C54">
            <w:pPr>
              <w:ind w:left="-109" w:firstLine="270"/>
              <w:jc w:val="center"/>
              <w:rPr>
                <w:rFonts w:ascii="Times New Roman" w:hAnsi="Times New Roman" w:cs="Times New Roman"/>
                <w:b/>
                <w:bCs/>
                <w:color w:val="000000"/>
              </w:rPr>
            </w:pPr>
            <w:r w:rsidRPr="00942C54">
              <w:rPr>
                <w:rFonts w:ascii="Times New Roman" w:hAnsi="Times New Roman" w:cs="Times New Roman"/>
                <w:b/>
                <w:bCs/>
                <w:color w:val="000000"/>
              </w:rPr>
              <w:t>Пренети</w:t>
            </w:r>
          </w:p>
          <w:p w14:paraId="4676291A" w14:textId="77777777" w:rsidR="00C96606" w:rsidRPr="00942C54" w:rsidRDefault="00C96606" w:rsidP="00942C54">
            <w:pPr>
              <w:ind w:left="-180" w:firstLine="567"/>
              <w:jc w:val="center"/>
              <w:rPr>
                <w:rFonts w:ascii="Times New Roman" w:hAnsi="Times New Roman" w:cs="Times New Roman"/>
                <w:b/>
                <w:bCs/>
                <w:color w:val="000000"/>
                <w:lang w:val="sr-Cyrl-CS"/>
              </w:rPr>
            </w:pPr>
          </w:p>
        </w:tc>
        <w:tc>
          <w:tcPr>
            <w:tcW w:w="1378" w:type="dxa"/>
            <w:shd w:val="clear" w:color="auto" w:fill="D9D9D9" w:themeFill="background1" w:themeFillShade="D9"/>
            <w:noWrap/>
            <w:hideMark/>
          </w:tcPr>
          <w:p w14:paraId="3E13ADBA" w14:textId="77777777" w:rsidR="00C96606" w:rsidRPr="00942C54" w:rsidRDefault="00C96606" w:rsidP="00942C54">
            <w:pPr>
              <w:jc w:val="center"/>
              <w:rPr>
                <w:rFonts w:ascii="Times New Roman" w:hAnsi="Times New Roman" w:cs="Times New Roman"/>
                <w:b/>
                <w:bCs/>
                <w:color w:val="000000"/>
                <w:lang w:val="sr-Cyrl-CS"/>
              </w:rPr>
            </w:pPr>
            <w:r w:rsidRPr="00942C54">
              <w:rPr>
                <w:rFonts w:ascii="Times New Roman" w:hAnsi="Times New Roman" w:cs="Times New Roman"/>
                <w:b/>
                <w:bCs/>
                <w:color w:val="000000"/>
              </w:rPr>
              <w:t>Новоевиде</w:t>
            </w:r>
            <w:r w:rsidRPr="00942C54">
              <w:rPr>
                <w:rFonts w:ascii="Times New Roman" w:hAnsi="Times New Roman" w:cs="Times New Roman"/>
                <w:b/>
                <w:bCs/>
                <w:color w:val="000000"/>
                <w:lang w:val="sr-Cyrl-CS"/>
              </w:rPr>
              <w:t>нтирани</w:t>
            </w:r>
          </w:p>
        </w:tc>
        <w:tc>
          <w:tcPr>
            <w:tcW w:w="1520" w:type="dxa"/>
            <w:shd w:val="clear" w:color="auto" w:fill="D9D9D9" w:themeFill="background1" w:themeFillShade="D9"/>
            <w:noWrap/>
            <w:hideMark/>
          </w:tcPr>
          <w:p w14:paraId="13FC85E6" w14:textId="77777777" w:rsidR="00C96606" w:rsidRPr="00942C54" w:rsidRDefault="00C96606" w:rsidP="00942C54">
            <w:pPr>
              <w:jc w:val="center"/>
              <w:rPr>
                <w:rFonts w:ascii="Times New Roman" w:hAnsi="Times New Roman" w:cs="Times New Roman"/>
                <w:b/>
                <w:bCs/>
                <w:color w:val="000000"/>
                <w:lang w:val="sr-Cyrl-CS"/>
              </w:rPr>
            </w:pPr>
            <w:r w:rsidRPr="00942C54">
              <w:rPr>
                <w:rFonts w:ascii="Times New Roman" w:hAnsi="Times New Roman" w:cs="Times New Roman"/>
                <w:b/>
                <w:bCs/>
                <w:color w:val="000000"/>
              </w:rPr>
              <w:t>Реакти</w:t>
            </w:r>
            <w:r w:rsidRPr="00942C54">
              <w:rPr>
                <w:rFonts w:ascii="Times New Roman" w:hAnsi="Times New Roman" w:cs="Times New Roman"/>
                <w:b/>
                <w:bCs/>
                <w:color w:val="000000"/>
                <w:lang w:val="sr-Cyrl-CS"/>
              </w:rPr>
              <w:t>вирани</w:t>
            </w:r>
          </w:p>
        </w:tc>
        <w:tc>
          <w:tcPr>
            <w:tcW w:w="1280" w:type="dxa"/>
            <w:shd w:val="clear" w:color="auto" w:fill="D9D9D9" w:themeFill="background1" w:themeFillShade="D9"/>
            <w:hideMark/>
          </w:tcPr>
          <w:p w14:paraId="59A98D6A" w14:textId="77777777" w:rsidR="00C96606" w:rsidRPr="00942C54" w:rsidRDefault="00C96606" w:rsidP="00942C54">
            <w:pPr>
              <w:jc w:val="center"/>
              <w:rPr>
                <w:rFonts w:ascii="Times New Roman" w:hAnsi="Times New Roman" w:cs="Times New Roman"/>
                <w:b/>
                <w:bCs/>
                <w:color w:val="000000"/>
                <w:lang w:val="sr-Cyrl-CS"/>
              </w:rPr>
            </w:pPr>
            <w:r w:rsidRPr="00942C54">
              <w:rPr>
                <w:rFonts w:ascii="Times New Roman" w:hAnsi="Times New Roman" w:cs="Times New Roman"/>
                <w:b/>
                <w:bCs/>
                <w:color w:val="000000"/>
              </w:rPr>
              <w:t>Укупно</w:t>
            </w:r>
          </w:p>
          <w:p w14:paraId="58A2F293" w14:textId="77777777" w:rsidR="00C96606" w:rsidRPr="00942C54" w:rsidRDefault="00C96606" w:rsidP="00942C54">
            <w:pPr>
              <w:jc w:val="center"/>
              <w:rPr>
                <w:rFonts w:ascii="Times New Roman" w:hAnsi="Times New Roman" w:cs="Times New Roman"/>
                <w:b/>
                <w:bCs/>
                <w:color w:val="000000"/>
              </w:rPr>
            </w:pPr>
            <w:r w:rsidRPr="00942C54">
              <w:rPr>
                <w:rFonts w:ascii="Times New Roman" w:hAnsi="Times New Roman" w:cs="Times New Roman"/>
                <w:b/>
                <w:bCs/>
                <w:color w:val="000000"/>
              </w:rPr>
              <w:t>у 2021.</w:t>
            </w:r>
          </w:p>
        </w:tc>
        <w:tc>
          <w:tcPr>
            <w:tcW w:w="1633" w:type="dxa"/>
            <w:shd w:val="clear" w:color="auto" w:fill="D9D9D9" w:themeFill="background1" w:themeFillShade="D9"/>
            <w:noWrap/>
            <w:hideMark/>
          </w:tcPr>
          <w:p w14:paraId="172396CD" w14:textId="3B504734" w:rsidR="00C96606" w:rsidRPr="00942C54" w:rsidRDefault="00C96606" w:rsidP="00942C54">
            <w:pPr>
              <w:jc w:val="center"/>
              <w:rPr>
                <w:rFonts w:ascii="Times New Roman" w:hAnsi="Times New Roman" w:cs="Times New Roman"/>
                <w:b/>
                <w:bCs/>
                <w:color w:val="000000"/>
                <w:lang w:val="sr-Cyrl-CS"/>
              </w:rPr>
            </w:pPr>
            <w:r w:rsidRPr="00942C54">
              <w:rPr>
                <w:rFonts w:ascii="Times New Roman" w:hAnsi="Times New Roman" w:cs="Times New Roman"/>
                <w:b/>
                <w:bCs/>
                <w:color w:val="000000"/>
              </w:rPr>
              <w:t>Стављени</w:t>
            </w:r>
            <w:r w:rsidR="00942C54" w:rsidRPr="00942C54">
              <w:rPr>
                <w:rFonts w:ascii="Times New Roman" w:hAnsi="Times New Roman" w:cs="Times New Roman"/>
                <w:b/>
                <w:bCs/>
                <w:color w:val="000000"/>
                <w:lang w:val="sr-Cyrl-CS"/>
              </w:rPr>
              <w:t xml:space="preserve"> </w:t>
            </w:r>
            <w:r w:rsidRPr="00942C54">
              <w:rPr>
                <w:rFonts w:ascii="Times New Roman" w:hAnsi="Times New Roman" w:cs="Times New Roman"/>
                <w:b/>
                <w:bCs/>
                <w:color w:val="000000"/>
              </w:rPr>
              <w:t>у пасиву</w:t>
            </w:r>
          </w:p>
        </w:tc>
      </w:tr>
      <w:tr w:rsidR="00C96606" w:rsidRPr="00C96606" w14:paraId="07CF49DC" w14:textId="77777777" w:rsidTr="00942C54">
        <w:trPr>
          <w:trHeight w:val="342"/>
        </w:trPr>
        <w:tc>
          <w:tcPr>
            <w:tcW w:w="2122" w:type="dxa"/>
            <w:hideMark/>
          </w:tcPr>
          <w:p w14:paraId="48764AB4" w14:textId="77777777" w:rsidR="00C96606" w:rsidRPr="00C96606" w:rsidRDefault="00C96606" w:rsidP="004769BF">
            <w:pPr>
              <w:ind w:left="-180" w:firstLine="567"/>
              <w:rPr>
                <w:rFonts w:ascii="Times New Roman" w:hAnsi="Times New Roman" w:cs="Times New Roman"/>
                <w:color w:val="000000"/>
              </w:rPr>
            </w:pPr>
            <w:r w:rsidRPr="00C96606">
              <w:rPr>
                <w:rFonts w:ascii="Times New Roman" w:hAnsi="Times New Roman" w:cs="Times New Roman"/>
                <w:color w:val="000000"/>
              </w:rPr>
              <w:t>Деца (0-17)</w:t>
            </w:r>
          </w:p>
        </w:tc>
        <w:tc>
          <w:tcPr>
            <w:tcW w:w="1417" w:type="dxa"/>
            <w:noWrap/>
            <w:hideMark/>
          </w:tcPr>
          <w:p w14:paraId="7D1CC8DC"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473</w:t>
            </w:r>
          </w:p>
        </w:tc>
        <w:tc>
          <w:tcPr>
            <w:tcW w:w="1378" w:type="dxa"/>
            <w:noWrap/>
            <w:hideMark/>
          </w:tcPr>
          <w:p w14:paraId="54528839"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354</w:t>
            </w:r>
          </w:p>
        </w:tc>
        <w:tc>
          <w:tcPr>
            <w:tcW w:w="1520" w:type="dxa"/>
            <w:noWrap/>
            <w:hideMark/>
          </w:tcPr>
          <w:p w14:paraId="7D40C68C"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440</w:t>
            </w:r>
          </w:p>
        </w:tc>
        <w:tc>
          <w:tcPr>
            <w:tcW w:w="1280" w:type="dxa"/>
            <w:noWrap/>
            <w:hideMark/>
          </w:tcPr>
          <w:p w14:paraId="390DF2E1"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1267</w:t>
            </w:r>
          </w:p>
        </w:tc>
        <w:tc>
          <w:tcPr>
            <w:tcW w:w="1633" w:type="dxa"/>
            <w:noWrap/>
            <w:hideMark/>
          </w:tcPr>
          <w:p w14:paraId="672B6BB1"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442</w:t>
            </w:r>
          </w:p>
        </w:tc>
      </w:tr>
      <w:tr w:rsidR="00C96606" w:rsidRPr="00C96606" w14:paraId="12BDC305" w14:textId="77777777" w:rsidTr="00942C54">
        <w:trPr>
          <w:trHeight w:val="444"/>
        </w:trPr>
        <w:tc>
          <w:tcPr>
            <w:tcW w:w="2122" w:type="dxa"/>
            <w:hideMark/>
          </w:tcPr>
          <w:p w14:paraId="36512742" w14:textId="77777777" w:rsidR="00C96606" w:rsidRPr="00C96606" w:rsidRDefault="00C96606" w:rsidP="004769BF">
            <w:pPr>
              <w:rPr>
                <w:rFonts w:ascii="Times New Roman" w:hAnsi="Times New Roman" w:cs="Times New Roman"/>
                <w:color w:val="000000"/>
              </w:rPr>
            </w:pPr>
            <w:r w:rsidRPr="00C96606">
              <w:rPr>
                <w:rFonts w:ascii="Times New Roman" w:hAnsi="Times New Roman" w:cs="Times New Roman"/>
                <w:color w:val="000000"/>
              </w:rPr>
              <w:t xml:space="preserve">   Млади (18-25)</w:t>
            </w:r>
          </w:p>
        </w:tc>
        <w:tc>
          <w:tcPr>
            <w:tcW w:w="1417" w:type="dxa"/>
            <w:noWrap/>
          </w:tcPr>
          <w:p w14:paraId="625BDA81"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109</w:t>
            </w:r>
          </w:p>
        </w:tc>
        <w:tc>
          <w:tcPr>
            <w:tcW w:w="1378" w:type="dxa"/>
            <w:noWrap/>
          </w:tcPr>
          <w:p w14:paraId="78DA644C"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81</w:t>
            </w:r>
          </w:p>
        </w:tc>
        <w:tc>
          <w:tcPr>
            <w:tcW w:w="1520" w:type="dxa"/>
            <w:noWrap/>
          </w:tcPr>
          <w:p w14:paraId="6D46A4DA"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69</w:t>
            </w:r>
          </w:p>
        </w:tc>
        <w:tc>
          <w:tcPr>
            <w:tcW w:w="1280" w:type="dxa"/>
            <w:noWrap/>
          </w:tcPr>
          <w:p w14:paraId="4A2F391A"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259</w:t>
            </w:r>
          </w:p>
        </w:tc>
        <w:tc>
          <w:tcPr>
            <w:tcW w:w="1633" w:type="dxa"/>
            <w:noWrap/>
          </w:tcPr>
          <w:p w14:paraId="10AE88AB"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91</w:t>
            </w:r>
          </w:p>
        </w:tc>
      </w:tr>
      <w:tr w:rsidR="00C96606" w:rsidRPr="00C96606" w14:paraId="4702AFAD" w14:textId="77777777" w:rsidTr="00942C54">
        <w:trPr>
          <w:trHeight w:val="342"/>
        </w:trPr>
        <w:tc>
          <w:tcPr>
            <w:tcW w:w="2122" w:type="dxa"/>
            <w:hideMark/>
          </w:tcPr>
          <w:p w14:paraId="14EF4174" w14:textId="77777777" w:rsidR="00C96606" w:rsidRPr="00C96606" w:rsidRDefault="00C96606" w:rsidP="004769BF">
            <w:pPr>
              <w:ind w:left="-180"/>
              <w:rPr>
                <w:rFonts w:ascii="Times New Roman" w:hAnsi="Times New Roman" w:cs="Times New Roman"/>
                <w:color w:val="000000"/>
              </w:rPr>
            </w:pPr>
            <w:r w:rsidRPr="00C96606">
              <w:rPr>
                <w:rFonts w:ascii="Times New Roman" w:hAnsi="Times New Roman" w:cs="Times New Roman"/>
                <w:color w:val="000000"/>
              </w:rPr>
              <w:t xml:space="preserve">    Одрасли (26-64)</w:t>
            </w:r>
          </w:p>
        </w:tc>
        <w:tc>
          <w:tcPr>
            <w:tcW w:w="1417" w:type="dxa"/>
            <w:noWrap/>
          </w:tcPr>
          <w:p w14:paraId="39AEC02E"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853</w:t>
            </w:r>
          </w:p>
        </w:tc>
        <w:tc>
          <w:tcPr>
            <w:tcW w:w="1378" w:type="dxa"/>
            <w:noWrap/>
          </w:tcPr>
          <w:p w14:paraId="000F71AB"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627</w:t>
            </w:r>
          </w:p>
        </w:tc>
        <w:tc>
          <w:tcPr>
            <w:tcW w:w="1520" w:type="dxa"/>
            <w:noWrap/>
          </w:tcPr>
          <w:p w14:paraId="6B884F23"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456</w:t>
            </w:r>
          </w:p>
        </w:tc>
        <w:tc>
          <w:tcPr>
            <w:tcW w:w="1280" w:type="dxa"/>
            <w:noWrap/>
          </w:tcPr>
          <w:p w14:paraId="6750DD63"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1936</w:t>
            </w:r>
          </w:p>
        </w:tc>
        <w:tc>
          <w:tcPr>
            <w:tcW w:w="1633" w:type="dxa"/>
            <w:noWrap/>
          </w:tcPr>
          <w:p w14:paraId="244A0731"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939</w:t>
            </w:r>
          </w:p>
        </w:tc>
      </w:tr>
      <w:tr w:rsidR="00C96606" w:rsidRPr="00C96606" w14:paraId="61CB4708" w14:textId="77777777" w:rsidTr="00942C54">
        <w:trPr>
          <w:trHeight w:val="342"/>
        </w:trPr>
        <w:tc>
          <w:tcPr>
            <w:tcW w:w="2122" w:type="dxa"/>
            <w:hideMark/>
          </w:tcPr>
          <w:p w14:paraId="4D1A679F" w14:textId="77777777" w:rsidR="00C96606" w:rsidRPr="00C96606" w:rsidRDefault="00C96606" w:rsidP="004769BF">
            <w:pPr>
              <w:rPr>
                <w:rFonts w:ascii="Times New Roman" w:hAnsi="Times New Roman" w:cs="Times New Roman"/>
                <w:color w:val="000000"/>
                <w:lang w:val="sr-Cyrl-CS"/>
              </w:rPr>
            </w:pPr>
            <w:r w:rsidRPr="00C96606">
              <w:rPr>
                <w:rFonts w:ascii="Times New Roman" w:hAnsi="Times New Roman" w:cs="Times New Roman"/>
                <w:color w:val="000000"/>
              </w:rPr>
              <w:t xml:space="preserve">Старији (65 и </w:t>
            </w:r>
            <w:r w:rsidRPr="00C96606">
              <w:rPr>
                <w:rFonts w:ascii="Times New Roman" w:hAnsi="Times New Roman" w:cs="Times New Roman"/>
                <w:color w:val="000000"/>
                <w:lang w:val="sr-Cyrl-CS"/>
              </w:rPr>
              <w:t>више)</w:t>
            </w:r>
          </w:p>
        </w:tc>
        <w:tc>
          <w:tcPr>
            <w:tcW w:w="1417" w:type="dxa"/>
            <w:noWrap/>
          </w:tcPr>
          <w:p w14:paraId="09062E8F"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377</w:t>
            </w:r>
          </w:p>
        </w:tc>
        <w:tc>
          <w:tcPr>
            <w:tcW w:w="1378" w:type="dxa"/>
            <w:noWrap/>
          </w:tcPr>
          <w:p w14:paraId="4D34D7B9"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122</w:t>
            </w:r>
          </w:p>
        </w:tc>
        <w:tc>
          <w:tcPr>
            <w:tcW w:w="1520" w:type="dxa"/>
            <w:noWrap/>
          </w:tcPr>
          <w:p w14:paraId="7F44C1C0"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67</w:t>
            </w:r>
          </w:p>
        </w:tc>
        <w:tc>
          <w:tcPr>
            <w:tcW w:w="1280" w:type="dxa"/>
            <w:noWrap/>
          </w:tcPr>
          <w:p w14:paraId="0BC9D206"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566</w:t>
            </w:r>
          </w:p>
        </w:tc>
        <w:tc>
          <w:tcPr>
            <w:tcW w:w="1633" w:type="dxa"/>
            <w:noWrap/>
          </w:tcPr>
          <w:p w14:paraId="588AD99D" w14:textId="77777777" w:rsidR="00C96606" w:rsidRPr="00C96606" w:rsidRDefault="00C96606" w:rsidP="004769BF">
            <w:pPr>
              <w:ind w:left="-180" w:firstLine="567"/>
              <w:jc w:val="center"/>
              <w:rPr>
                <w:rFonts w:ascii="Times New Roman" w:hAnsi="Times New Roman" w:cs="Times New Roman"/>
                <w:color w:val="000000"/>
              </w:rPr>
            </w:pPr>
            <w:r w:rsidRPr="00C96606">
              <w:rPr>
                <w:rFonts w:ascii="Times New Roman" w:hAnsi="Times New Roman" w:cs="Times New Roman"/>
                <w:color w:val="000000"/>
              </w:rPr>
              <w:t>158</w:t>
            </w:r>
          </w:p>
        </w:tc>
      </w:tr>
      <w:tr w:rsidR="00C96606" w:rsidRPr="00C96606" w14:paraId="0A41682D" w14:textId="77777777" w:rsidTr="00942C54">
        <w:trPr>
          <w:trHeight w:val="342"/>
        </w:trPr>
        <w:tc>
          <w:tcPr>
            <w:tcW w:w="2122" w:type="dxa"/>
            <w:hideMark/>
          </w:tcPr>
          <w:p w14:paraId="4E70E66E" w14:textId="77777777" w:rsidR="00C96606" w:rsidRPr="00C96606" w:rsidRDefault="00C96606" w:rsidP="004769BF">
            <w:pPr>
              <w:ind w:left="-180" w:firstLine="567"/>
              <w:rPr>
                <w:rFonts w:ascii="Times New Roman" w:hAnsi="Times New Roman" w:cs="Times New Roman"/>
                <w:b/>
                <w:bCs/>
                <w:color w:val="000000"/>
              </w:rPr>
            </w:pPr>
            <w:r w:rsidRPr="00C96606">
              <w:rPr>
                <w:rFonts w:ascii="Times New Roman" w:hAnsi="Times New Roman" w:cs="Times New Roman"/>
                <w:b/>
                <w:bCs/>
                <w:color w:val="000000"/>
              </w:rPr>
              <w:t xml:space="preserve">У К У П Н О </w:t>
            </w:r>
          </w:p>
        </w:tc>
        <w:tc>
          <w:tcPr>
            <w:tcW w:w="1417" w:type="dxa"/>
            <w:noWrap/>
          </w:tcPr>
          <w:p w14:paraId="5C44F2B6" w14:textId="77777777" w:rsidR="00C96606" w:rsidRPr="00C96606" w:rsidRDefault="00C96606" w:rsidP="004769BF">
            <w:pPr>
              <w:ind w:left="-180" w:firstLine="567"/>
              <w:jc w:val="center"/>
              <w:rPr>
                <w:rFonts w:ascii="Times New Roman" w:hAnsi="Times New Roman" w:cs="Times New Roman"/>
                <w:b/>
                <w:bCs/>
                <w:color w:val="000000"/>
              </w:rPr>
            </w:pPr>
            <w:r w:rsidRPr="00C96606">
              <w:rPr>
                <w:rFonts w:ascii="Times New Roman" w:hAnsi="Times New Roman" w:cs="Times New Roman"/>
                <w:b/>
                <w:bCs/>
                <w:color w:val="000000"/>
              </w:rPr>
              <w:t>1812</w:t>
            </w:r>
          </w:p>
        </w:tc>
        <w:tc>
          <w:tcPr>
            <w:tcW w:w="1378" w:type="dxa"/>
            <w:noWrap/>
          </w:tcPr>
          <w:p w14:paraId="5C200768" w14:textId="77777777" w:rsidR="00C96606" w:rsidRPr="00C96606" w:rsidRDefault="00C96606" w:rsidP="004769BF">
            <w:pPr>
              <w:ind w:left="-180" w:firstLine="567"/>
              <w:jc w:val="center"/>
              <w:rPr>
                <w:rFonts w:ascii="Times New Roman" w:hAnsi="Times New Roman" w:cs="Times New Roman"/>
                <w:b/>
                <w:bCs/>
                <w:color w:val="000000"/>
              </w:rPr>
            </w:pPr>
            <w:r w:rsidRPr="00C96606">
              <w:rPr>
                <w:rFonts w:ascii="Times New Roman" w:hAnsi="Times New Roman" w:cs="Times New Roman"/>
                <w:b/>
                <w:bCs/>
                <w:color w:val="000000"/>
              </w:rPr>
              <w:t>1184</w:t>
            </w:r>
          </w:p>
        </w:tc>
        <w:tc>
          <w:tcPr>
            <w:tcW w:w="1520" w:type="dxa"/>
            <w:noWrap/>
          </w:tcPr>
          <w:p w14:paraId="53C91212" w14:textId="77777777" w:rsidR="00C96606" w:rsidRPr="00C96606" w:rsidRDefault="00C96606" w:rsidP="004769BF">
            <w:pPr>
              <w:ind w:left="-180" w:firstLine="567"/>
              <w:jc w:val="center"/>
              <w:rPr>
                <w:rFonts w:ascii="Times New Roman" w:hAnsi="Times New Roman" w:cs="Times New Roman"/>
                <w:b/>
                <w:bCs/>
                <w:color w:val="000000"/>
              </w:rPr>
            </w:pPr>
            <w:r w:rsidRPr="00C96606">
              <w:rPr>
                <w:rFonts w:ascii="Times New Roman" w:hAnsi="Times New Roman" w:cs="Times New Roman"/>
                <w:b/>
                <w:bCs/>
                <w:color w:val="000000"/>
              </w:rPr>
              <w:t>1032</w:t>
            </w:r>
          </w:p>
        </w:tc>
        <w:tc>
          <w:tcPr>
            <w:tcW w:w="1280" w:type="dxa"/>
            <w:noWrap/>
          </w:tcPr>
          <w:p w14:paraId="63C72EF4" w14:textId="77777777" w:rsidR="00C96606" w:rsidRPr="00C96606" w:rsidRDefault="00C96606" w:rsidP="004769BF">
            <w:pPr>
              <w:ind w:left="-180" w:firstLine="567"/>
              <w:jc w:val="center"/>
              <w:rPr>
                <w:rFonts w:ascii="Times New Roman" w:hAnsi="Times New Roman" w:cs="Times New Roman"/>
                <w:b/>
                <w:bCs/>
                <w:color w:val="000000"/>
              </w:rPr>
            </w:pPr>
            <w:r w:rsidRPr="00C96606">
              <w:rPr>
                <w:rFonts w:ascii="Times New Roman" w:hAnsi="Times New Roman" w:cs="Times New Roman"/>
                <w:b/>
                <w:bCs/>
                <w:color w:val="000000"/>
              </w:rPr>
              <w:t>4028</w:t>
            </w:r>
          </w:p>
        </w:tc>
        <w:tc>
          <w:tcPr>
            <w:tcW w:w="1633" w:type="dxa"/>
            <w:noWrap/>
          </w:tcPr>
          <w:p w14:paraId="6B612E7D" w14:textId="77777777" w:rsidR="00C96606" w:rsidRPr="00C96606" w:rsidRDefault="00C96606" w:rsidP="004769BF">
            <w:pPr>
              <w:ind w:left="-180" w:firstLine="567"/>
              <w:jc w:val="center"/>
              <w:rPr>
                <w:rFonts w:ascii="Times New Roman" w:hAnsi="Times New Roman" w:cs="Times New Roman"/>
                <w:b/>
                <w:bCs/>
                <w:color w:val="000000"/>
              </w:rPr>
            </w:pPr>
            <w:r w:rsidRPr="00C96606">
              <w:rPr>
                <w:rFonts w:ascii="Times New Roman" w:hAnsi="Times New Roman" w:cs="Times New Roman"/>
                <w:b/>
                <w:bCs/>
                <w:color w:val="000000"/>
              </w:rPr>
              <w:t>1630</w:t>
            </w:r>
          </w:p>
        </w:tc>
      </w:tr>
    </w:tbl>
    <w:p w14:paraId="0A463615" w14:textId="77777777" w:rsidR="00C96606" w:rsidRPr="00C96606" w:rsidRDefault="00C96606" w:rsidP="00C96606">
      <w:pPr>
        <w:ind w:left="-180" w:firstLine="567"/>
        <w:rPr>
          <w:rFonts w:ascii="Times New Roman" w:hAnsi="Times New Roman" w:cs="Times New Roman"/>
          <w:lang w:val="ru-RU"/>
        </w:rPr>
      </w:pPr>
    </w:p>
    <w:p w14:paraId="42956BCA" w14:textId="0717C2E6" w:rsidR="00C96606" w:rsidRPr="00C96606" w:rsidRDefault="00C96606" w:rsidP="00C96606">
      <w:pPr>
        <w:rPr>
          <w:rFonts w:ascii="Times New Roman" w:hAnsi="Times New Roman" w:cs="Times New Roman"/>
        </w:rPr>
      </w:pPr>
      <w:r w:rsidRPr="00C96606">
        <w:rPr>
          <w:rFonts w:ascii="Times New Roman" w:hAnsi="Times New Roman" w:cs="Times New Roman"/>
        </w:rPr>
        <w:t xml:space="preserve">Укупан број корисника који је први пут уписан у регистар током 2021.године (новоевидентирани) </w:t>
      </w:r>
      <w:r w:rsidRPr="00C96606">
        <w:rPr>
          <w:rFonts w:ascii="Times New Roman" w:hAnsi="Times New Roman" w:cs="Times New Roman"/>
          <w:color w:val="000000"/>
        </w:rPr>
        <w:t>је 1184, од тога 354 деце, 81 младих, 627 одраслих и 122 старих лица. Највећи број одраслих</w:t>
      </w:r>
      <w:r w:rsidRPr="00C96606">
        <w:rPr>
          <w:rFonts w:ascii="Times New Roman" w:hAnsi="Times New Roman" w:cs="Times New Roman"/>
        </w:rPr>
        <w:t xml:space="preserve"> новоевидентираних корисника  се јавља ради задовољавања основних егзистенцијалних потреба, а старији се углавном јављају ради остваривања права на  додатак за помоћ и негу, смештај у установу социјалне заштите, посебну новчану помоћ и једнократну новчану помоћ.  Деца се једним делом јављају као чланови породица које су оствариле право на новчану помоћ, а другим делом као починиоци прекршајних или кривичних дела. Такође, одређен број деце  појављује се као странка у поступцима везаним за регулисање  вршења родитељског права.</w:t>
      </w:r>
    </w:p>
    <w:p w14:paraId="79550C01" w14:textId="77777777" w:rsidR="00C96606" w:rsidRPr="00C96606" w:rsidRDefault="00C96606" w:rsidP="00C96606">
      <w:pPr>
        <w:rPr>
          <w:rFonts w:ascii="Times New Roman" w:hAnsi="Times New Roman" w:cs="Times New Roman"/>
        </w:rPr>
      </w:pPr>
    </w:p>
    <w:p w14:paraId="656358A8" w14:textId="55A1F382" w:rsidR="00C96606" w:rsidRPr="00942C54" w:rsidRDefault="00C96606" w:rsidP="00942C54">
      <w:pPr>
        <w:tabs>
          <w:tab w:val="center" w:pos="5220"/>
        </w:tabs>
        <w:rPr>
          <w:rFonts w:ascii="Times New Roman" w:hAnsi="Times New Roman" w:cs="Times New Roman"/>
          <w:b/>
          <w:lang w:val="ru-RU"/>
        </w:rPr>
      </w:pPr>
      <w:r w:rsidRPr="00C96606">
        <w:rPr>
          <w:rFonts w:ascii="Times New Roman" w:hAnsi="Times New Roman" w:cs="Times New Roman"/>
          <w:b/>
          <w:lang w:val="ru-RU"/>
        </w:rPr>
        <w:t>Права из социјалне и породично правне заштит</w:t>
      </w:r>
      <w:r w:rsidRPr="00C96606">
        <w:rPr>
          <w:rFonts w:ascii="Times New Roman" w:hAnsi="Times New Roman" w:cs="Times New Roman"/>
          <w:b/>
          <w:lang w:val="sr-Cyrl-CS"/>
        </w:rPr>
        <w:t>е</w:t>
      </w:r>
      <w:r w:rsidR="00942C54">
        <w:rPr>
          <w:rFonts w:ascii="Times New Roman" w:hAnsi="Times New Roman" w:cs="Times New Roman"/>
          <w:b/>
          <w:lang w:val="ru-RU"/>
        </w:rPr>
        <w:t xml:space="preserve"> </w:t>
      </w:r>
      <w:r w:rsidRPr="00C96606">
        <w:rPr>
          <w:rFonts w:ascii="Times New Roman" w:hAnsi="Times New Roman" w:cs="Times New Roman"/>
          <w:b/>
          <w:lang w:val="ru-RU"/>
        </w:rPr>
        <w:t>која се финансирају из буџета Републике</w:t>
      </w:r>
    </w:p>
    <w:p w14:paraId="2F4D1FC4" w14:textId="77777777" w:rsidR="00C96606" w:rsidRPr="00C96606" w:rsidRDefault="00C96606" w:rsidP="00C96606">
      <w:pPr>
        <w:tabs>
          <w:tab w:val="left" w:pos="1080"/>
        </w:tabs>
        <w:ind w:left="-567" w:firstLine="567"/>
        <w:jc w:val="center"/>
        <w:rPr>
          <w:rFonts w:ascii="Times New Roman" w:hAnsi="Times New Roman" w:cs="Times New Roman"/>
          <w:bCs/>
          <w:lang w:val="ru-RU"/>
        </w:rPr>
      </w:pPr>
    </w:p>
    <w:p w14:paraId="3CC869E9" w14:textId="77777777" w:rsidR="00C96606" w:rsidRPr="00C96606" w:rsidRDefault="00C96606" w:rsidP="00C96606">
      <w:pPr>
        <w:tabs>
          <w:tab w:val="left" w:pos="1080"/>
        </w:tabs>
        <w:ind w:left="-567" w:firstLine="567"/>
        <w:jc w:val="center"/>
        <w:rPr>
          <w:rFonts w:ascii="Times New Roman" w:hAnsi="Times New Roman" w:cs="Times New Roman"/>
          <w:bCs/>
          <w:lang w:val="ru-RU"/>
        </w:rPr>
      </w:pPr>
      <w:r w:rsidRPr="00C96606">
        <w:rPr>
          <w:rFonts w:ascii="Times New Roman" w:hAnsi="Times New Roman" w:cs="Times New Roman"/>
          <w:bCs/>
          <w:lang w:val="ru-RU"/>
        </w:rPr>
        <w:t>Структура корисника према примењеним облицима</w:t>
      </w:r>
    </w:p>
    <w:p w14:paraId="6F93E2F6" w14:textId="4B6F9CA0" w:rsidR="00C96606" w:rsidRDefault="00C96606" w:rsidP="00C96606">
      <w:pPr>
        <w:ind w:left="-567" w:firstLine="567"/>
        <w:jc w:val="center"/>
        <w:rPr>
          <w:rFonts w:ascii="Times New Roman" w:hAnsi="Times New Roman" w:cs="Times New Roman"/>
          <w:bCs/>
          <w:lang w:val="ru-RU"/>
        </w:rPr>
      </w:pPr>
      <w:r w:rsidRPr="00C96606">
        <w:rPr>
          <w:rFonts w:ascii="Times New Roman" w:hAnsi="Times New Roman" w:cs="Times New Roman"/>
          <w:bCs/>
          <w:lang w:val="ru-RU"/>
        </w:rPr>
        <w:t>социјалне и породично - правне заштите</w:t>
      </w:r>
    </w:p>
    <w:p w14:paraId="13D893F9" w14:textId="77777777" w:rsidR="00942C54" w:rsidRPr="00C96606" w:rsidRDefault="00942C54" w:rsidP="00C96606">
      <w:pPr>
        <w:ind w:left="-567" w:firstLine="567"/>
        <w:jc w:val="center"/>
        <w:rPr>
          <w:rFonts w:ascii="Times New Roman" w:hAnsi="Times New Roman" w:cs="Times New Roman"/>
          <w:bCs/>
          <w:lang w:val="ru-RU"/>
        </w:rPr>
      </w:pPr>
    </w:p>
    <w:p w14:paraId="1776F6F9" w14:textId="77777777" w:rsidR="00C96606" w:rsidRPr="00C96606" w:rsidRDefault="00C96606" w:rsidP="00942C54">
      <w:pPr>
        <w:ind w:left="-567" w:firstLine="567"/>
        <w:jc w:val="center"/>
        <w:rPr>
          <w:rFonts w:ascii="Times New Roman" w:hAnsi="Times New Roman" w:cs="Times New Roman"/>
          <w:color w:val="595959"/>
        </w:rPr>
      </w:pPr>
      <w:r w:rsidRPr="00C96606">
        <w:rPr>
          <w:rFonts w:ascii="Times New Roman" w:hAnsi="Times New Roman" w:cs="Times New Roman"/>
          <w:color w:val="000000"/>
          <w:lang w:val="sr-Cyrl-CS"/>
        </w:rPr>
        <w:t>Табела 4</w:t>
      </w:r>
      <w:r w:rsidRPr="00C96606">
        <w:rPr>
          <w:rFonts w:ascii="Times New Roman" w:hAnsi="Times New Roman" w:cs="Times New Roman"/>
          <w:color w:val="595959"/>
          <w:lang w:val="sr-Cyrl-CS"/>
        </w:rPr>
        <w:t>.</w:t>
      </w:r>
    </w:p>
    <w:tbl>
      <w:tblPr>
        <w:tblW w:w="7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839"/>
        <w:gridCol w:w="776"/>
        <w:gridCol w:w="1031"/>
        <w:gridCol w:w="992"/>
      </w:tblGrid>
      <w:tr w:rsidR="00C96606" w:rsidRPr="00942C54" w14:paraId="5F95C024" w14:textId="77777777" w:rsidTr="00646238">
        <w:trPr>
          <w:trHeight w:val="285"/>
          <w:jc w:val="center"/>
        </w:trPr>
        <w:tc>
          <w:tcPr>
            <w:tcW w:w="3823" w:type="dxa"/>
            <w:vMerge w:val="restart"/>
            <w:shd w:val="clear" w:color="auto" w:fill="D9D9D9" w:themeFill="background1" w:themeFillShade="D9"/>
          </w:tcPr>
          <w:p w14:paraId="49ED6ED2" w14:textId="13B1FDD6" w:rsidR="00C96606" w:rsidRPr="00942C54" w:rsidRDefault="00942C54" w:rsidP="00942C54">
            <w:pPr>
              <w:ind w:left="-567" w:firstLine="567"/>
              <w:jc w:val="center"/>
              <w:rPr>
                <w:rFonts w:ascii="Times New Roman" w:hAnsi="Times New Roman" w:cs="Times New Roman"/>
                <w:b/>
                <w:bCs/>
                <w:color w:val="FF0000"/>
              </w:rPr>
            </w:pPr>
            <w:r w:rsidRPr="00942C54">
              <w:rPr>
                <w:rFonts w:ascii="Times New Roman" w:hAnsi="Times New Roman" w:cs="Times New Roman"/>
                <w:b/>
                <w:bCs/>
              </w:rPr>
              <w:t>Облици</w:t>
            </w:r>
          </w:p>
        </w:tc>
        <w:tc>
          <w:tcPr>
            <w:tcW w:w="2646" w:type="dxa"/>
            <w:gridSpan w:val="3"/>
            <w:vMerge w:val="restart"/>
            <w:shd w:val="clear" w:color="auto" w:fill="D9D9D9" w:themeFill="background1" w:themeFillShade="D9"/>
          </w:tcPr>
          <w:p w14:paraId="34C14941" w14:textId="13EECE5E" w:rsidR="00C96606" w:rsidRPr="00942C54" w:rsidRDefault="00C96606" w:rsidP="00942C54">
            <w:pPr>
              <w:ind w:left="-567" w:firstLine="567"/>
              <w:jc w:val="center"/>
              <w:rPr>
                <w:rFonts w:ascii="Times New Roman" w:hAnsi="Times New Roman" w:cs="Times New Roman"/>
                <w:b/>
                <w:bCs/>
                <w:lang w:val="sr-Cyrl-CS"/>
              </w:rPr>
            </w:pPr>
            <w:r w:rsidRPr="00942C54">
              <w:rPr>
                <w:rFonts w:ascii="Times New Roman" w:hAnsi="Times New Roman" w:cs="Times New Roman"/>
                <w:b/>
                <w:bCs/>
                <w:lang w:val="sr-Cyrl-CS"/>
              </w:rPr>
              <w:t>Број корисника</w:t>
            </w:r>
          </w:p>
        </w:tc>
        <w:tc>
          <w:tcPr>
            <w:tcW w:w="992" w:type="dxa"/>
            <w:shd w:val="clear" w:color="auto" w:fill="D9D9D9" w:themeFill="background1" w:themeFillShade="D9"/>
          </w:tcPr>
          <w:p w14:paraId="762409B8" w14:textId="77777777" w:rsidR="00C96606" w:rsidRPr="00942C54" w:rsidRDefault="00C96606" w:rsidP="00942C54">
            <w:pPr>
              <w:ind w:left="-567" w:firstLine="567"/>
              <w:jc w:val="center"/>
              <w:rPr>
                <w:rFonts w:ascii="Times New Roman" w:hAnsi="Times New Roman" w:cs="Times New Roman"/>
                <w:b/>
                <w:bCs/>
                <w:lang w:val="sr-Cyrl-CS"/>
              </w:rPr>
            </w:pPr>
            <w:r w:rsidRPr="00942C54">
              <w:rPr>
                <w:rFonts w:ascii="Times New Roman" w:hAnsi="Times New Roman" w:cs="Times New Roman"/>
                <w:b/>
                <w:bCs/>
                <w:lang w:val="sr-Cyrl-CS"/>
              </w:rPr>
              <w:t>индекс</w:t>
            </w:r>
          </w:p>
        </w:tc>
      </w:tr>
      <w:tr w:rsidR="00C96606" w:rsidRPr="00942C54" w14:paraId="58AA25C9" w14:textId="77777777" w:rsidTr="00646238">
        <w:trPr>
          <w:trHeight w:val="159"/>
          <w:jc w:val="center"/>
        </w:trPr>
        <w:tc>
          <w:tcPr>
            <w:tcW w:w="3823" w:type="dxa"/>
            <w:vMerge/>
            <w:shd w:val="clear" w:color="auto" w:fill="D9D9D9" w:themeFill="background1" w:themeFillShade="D9"/>
          </w:tcPr>
          <w:p w14:paraId="0EF91F4A" w14:textId="77777777" w:rsidR="00C96606" w:rsidRPr="00942C54" w:rsidRDefault="00C96606" w:rsidP="00942C54">
            <w:pPr>
              <w:ind w:left="-567" w:firstLine="567"/>
              <w:jc w:val="center"/>
              <w:rPr>
                <w:rFonts w:ascii="Times New Roman" w:hAnsi="Times New Roman" w:cs="Times New Roman"/>
                <w:b/>
                <w:bCs/>
                <w:color w:val="FF0000"/>
              </w:rPr>
            </w:pPr>
          </w:p>
        </w:tc>
        <w:tc>
          <w:tcPr>
            <w:tcW w:w="2646" w:type="dxa"/>
            <w:gridSpan w:val="3"/>
            <w:vMerge/>
            <w:shd w:val="clear" w:color="auto" w:fill="D9D9D9" w:themeFill="background1" w:themeFillShade="D9"/>
          </w:tcPr>
          <w:p w14:paraId="0632172E" w14:textId="77777777" w:rsidR="00C96606" w:rsidRPr="00942C54" w:rsidRDefault="00C96606" w:rsidP="00942C54">
            <w:pPr>
              <w:ind w:left="-567" w:firstLine="567"/>
              <w:jc w:val="center"/>
              <w:rPr>
                <w:rFonts w:ascii="Times New Roman" w:hAnsi="Times New Roman" w:cs="Times New Roman"/>
                <w:b/>
                <w:bCs/>
                <w:lang w:val="sr-Latn-CS"/>
              </w:rPr>
            </w:pPr>
          </w:p>
        </w:tc>
        <w:tc>
          <w:tcPr>
            <w:tcW w:w="992" w:type="dxa"/>
            <w:shd w:val="clear" w:color="auto" w:fill="D9D9D9" w:themeFill="background1" w:themeFillShade="D9"/>
          </w:tcPr>
          <w:p w14:paraId="4AAFE327" w14:textId="77777777" w:rsidR="00C96606" w:rsidRPr="00942C54" w:rsidRDefault="00C96606" w:rsidP="00942C54">
            <w:pPr>
              <w:ind w:left="-567" w:firstLine="567"/>
              <w:jc w:val="center"/>
              <w:rPr>
                <w:rFonts w:ascii="Times New Roman" w:hAnsi="Times New Roman" w:cs="Times New Roman"/>
                <w:b/>
                <w:bCs/>
                <w:lang w:val="sr-Cyrl-CS"/>
              </w:rPr>
            </w:pPr>
          </w:p>
        </w:tc>
      </w:tr>
      <w:tr w:rsidR="00C96606" w:rsidRPr="00942C54" w14:paraId="4F5062CC" w14:textId="77777777" w:rsidTr="00646238">
        <w:trPr>
          <w:jc w:val="center"/>
        </w:trPr>
        <w:tc>
          <w:tcPr>
            <w:tcW w:w="3823" w:type="dxa"/>
            <w:shd w:val="clear" w:color="auto" w:fill="D9D9D9" w:themeFill="background1" w:themeFillShade="D9"/>
          </w:tcPr>
          <w:p w14:paraId="127868F6" w14:textId="77777777" w:rsidR="00C96606" w:rsidRPr="00942C54" w:rsidRDefault="00C96606" w:rsidP="00942C54">
            <w:pPr>
              <w:ind w:left="-567" w:firstLine="567"/>
              <w:jc w:val="center"/>
              <w:rPr>
                <w:rFonts w:ascii="Times New Roman" w:hAnsi="Times New Roman" w:cs="Times New Roman"/>
                <w:b/>
                <w:bCs/>
              </w:rPr>
            </w:pPr>
          </w:p>
        </w:tc>
        <w:tc>
          <w:tcPr>
            <w:tcW w:w="839" w:type="dxa"/>
            <w:shd w:val="clear" w:color="auto" w:fill="D9D9D9" w:themeFill="background1" w:themeFillShade="D9"/>
          </w:tcPr>
          <w:p w14:paraId="305F7026" w14:textId="77777777" w:rsidR="00C96606" w:rsidRPr="00942C54" w:rsidRDefault="00C96606" w:rsidP="00942C54">
            <w:pPr>
              <w:ind w:left="-567" w:firstLine="567"/>
              <w:jc w:val="center"/>
              <w:rPr>
                <w:rFonts w:ascii="Times New Roman" w:hAnsi="Times New Roman" w:cs="Times New Roman"/>
                <w:b/>
                <w:bCs/>
              </w:rPr>
            </w:pPr>
            <w:r w:rsidRPr="00942C54">
              <w:rPr>
                <w:rFonts w:ascii="Times New Roman" w:hAnsi="Times New Roman" w:cs="Times New Roman"/>
                <w:b/>
                <w:bCs/>
              </w:rPr>
              <w:t>2019</w:t>
            </w:r>
          </w:p>
        </w:tc>
        <w:tc>
          <w:tcPr>
            <w:tcW w:w="776" w:type="dxa"/>
            <w:shd w:val="clear" w:color="auto" w:fill="D9D9D9" w:themeFill="background1" w:themeFillShade="D9"/>
          </w:tcPr>
          <w:p w14:paraId="585E1FEB" w14:textId="77777777" w:rsidR="00C96606" w:rsidRPr="00942C54" w:rsidRDefault="00C96606" w:rsidP="00942C54">
            <w:pPr>
              <w:ind w:left="-567" w:firstLine="567"/>
              <w:jc w:val="center"/>
              <w:rPr>
                <w:rFonts w:ascii="Times New Roman" w:hAnsi="Times New Roman" w:cs="Times New Roman"/>
                <w:b/>
                <w:bCs/>
              </w:rPr>
            </w:pPr>
            <w:r w:rsidRPr="00942C54">
              <w:rPr>
                <w:rFonts w:ascii="Times New Roman" w:hAnsi="Times New Roman" w:cs="Times New Roman"/>
                <w:b/>
                <w:bCs/>
              </w:rPr>
              <w:t>2020</w:t>
            </w:r>
          </w:p>
        </w:tc>
        <w:tc>
          <w:tcPr>
            <w:tcW w:w="1031" w:type="dxa"/>
            <w:shd w:val="clear" w:color="auto" w:fill="D9D9D9" w:themeFill="background1" w:themeFillShade="D9"/>
          </w:tcPr>
          <w:p w14:paraId="2DFB6A77" w14:textId="77777777" w:rsidR="00C96606" w:rsidRPr="00942C54" w:rsidRDefault="00C96606" w:rsidP="00942C54">
            <w:pPr>
              <w:ind w:left="-567" w:firstLine="567"/>
              <w:jc w:val="center"/>
              <w:rPr>
                <w:rFonts w:ascii="Times New Roman" w:hAnsi="Times New Roman" w:cs="Times New Roman"/>
                <w:b/>
                <w:bCs/>
              </w:rPr>
            </w:pPr>
            <w:r w:rsidRPr="00942C54">
              <w:rPr>
                <w:rFonts w:ascii="Times New Roman" w:hAnsi="Times New Roman" w:cs="Times New Roman"/>
                <w:b/>
                <w:bCs/>
              </w:rPr>
              <w:t>2021</w:t>
            </w:r>
          </w:p>
        </w:tc>
        <w:tc>
          <w:tcPr>
            <w:tcW w:w="992" w:type="dxa"/>
            <w:shd w:val="clear" w:color="auto" w:fill="D9D9D9" w:themeFill="background1" w:themeFillShade="D9"/>
          </w:tcPr>
          <w:p w14:paraId="213026E2" w14:textId="77777777" w:rsidR="00C96606" w:rsidRPr="00942C54" w:rsidRDefault="00C96606" w:rsidP="00942C54">
            <w:pPr>
              <w:ind w:left="-567" w:firstLine="567"/>
              <w:jc w:val="center"/>
              <w:rPr>
                <w:rFonts w:ascii="Times New Roman" w:hAnsi="Times New Roman" w:cs="Times New Roman"/>
                <w:b/>
                <w:bCs/>
              </w:rPr>
            </w:pPr>
            <w:r w:rsidRPr="00942C54">
              <w:rPr>
                <w:rFonts w:ascii="Times New Roman" w:hAnsi="Times New Roman" w:cs="Times New Roman"/>
                <w:b/>
                <w:bCs/>
              </w:rPr>
              <w:t>21/20</w:t>
            </w:r>
          </w:p>
        </w:tc>
      </w:tr>
      <w:tr w:rsidR="00C96606" w:rsidRPr="00C96606" w14:paraId="7CBAA427" w14:textId="77777777" w:rsidTr="00646238">
        <w:trPr>
          <w:trHeight w:val="363"/>
          <w:jc w:val="center"/>
        </w:trPr>
        <w:tc>
          <w:tcPr>
            <w:tcW w:w="3823" w:type="dxa"/>
          </w:tcPr>
          <w:p w14:paraId="59EB1CE0" w14:textId="77777777" w:rsidR="00C96606" w:rsidRPr="00C96606" w:rsidRDefault="00C96606" w:rsidP="004769BF">
            <w:pPr>
              <w:ind w:left="-567" w:firstLine="567"/>
              <w:rPr>
                <w:rFonts w:ascii="Times New Roman" w:hAnsi="Times New Roman" w:cs="Times New Roman"/>
                <w:lang w:val="sr-Cyrl-CS"/>
              </w:rPr>
            </w:pPr>
            <w:r w:rsidRPr="00C96606">
              <w:rPr>
                <w:rFonts w:ascii="Times New Roman" w:hAnsi="Times New Roman" w:cs="Times New Roman"/>
                <w:lang w:val="sr-Cyrl-CS"/>
              </w:rPr>
              <w:t>Породични смештај за децу</w:t>
            </w:r>
          </w:p>
        </w:tc>
        <w:tc>
          <w:tcPr>
            <w:tcW w:w="839" w:type="dxa"/>
          </w:tcPr>
          <w:p w14:paraId="2BBFA561"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51</w:t>
            </w:r>
          </w:p>
        </w:tc>
        <w:tc>
          <w:tcPr>
            <w:tcW w:w="776" w:type="dxa"/>
          </w:tcPr>
          <w:p w14:paraId="72383235"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43</w:t>
            </w:r>
          </w:p>
        </w:tc>
        <w:tc>
          <w:tcPr>
            <w:tcW w:w="1031" w:type="dxa"/>
          </w:tcPr>
          <w:p w14:paraId="70EB0F64"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51</w:t>
            </w:r>
          </w:p>
        </w:tc>
        <w:tc>
          <w:tcPr>
            <w:tcW w:w="992" w:type="dxa"/>
          </w:tcPr>
          <w:p w14:paraId="04BA5E27"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118,60</w:t>
            </w:r>
          </w:p>
        </w:tc>
      </w:tr>
      <w:tr w:rsidR="00C96606" w:rsidRPr="00C96606" w14:paraId="53CAE42A" w14:textId="77777777" w:rsidTr="00646238">
        <w:trPr>
          <w:jc w:val="center"/>
        </w:trPr>
        <w:tc>
          <w:tcPr>
            <w:tcW w:w="3823" w:type="dxa"/>
          </w:tcPr>
          <w:p w14:paraId="1F386FE5" w14:textId="77777777" w:rsidR="00C96606" w:rsidRPr="00C96606" w:rsidRDefault="00C96606" w:rsidP="004769BF">
            <w:pPr>
              <w:ind w:left="-567" w:firstLine="567"/>
              <w:rPr>
                <w:rFonts w:ascii="Times New Roman" w:hAnsi="Times New Roman" w:cs="Times New Roman"/>
              </w:rPr>
            </w:pPr>
            <w:r w:rsidRPr="00C96606">
              <w:rPr>
                <w:rFonts w:ascii="Times New Roman" w:hAnsi="Times New Roman" w:cs="Times New Roman"/>
                <w:lang w:val="sr-Cyrl-CS"/>
              </w:rPr>
              <w:t>Смештај у установу</w:t>
            </w:r>
            <w:r w:rsidRPr="00C96606">
              <w:rPr>
                <w:rFonts w:ascii="Times New Roman" w:hAnsi="Times New Roman" w:cs="Times New Roman"/>
              </w:rPr>
              <w:t xml:space="preserve"> СЗ</w:t>
            </w:r>
          </w:p>
        </w:tc>
        <w:tc>
          <w:tcPr>
            <w:tcW w:w="839" w:type="dxa"/>
          </w:tcPr>
          <w:p w14:paraId="53296441"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127</w:t>
            </w:r>
          </w:p>
        </w:tc>
        <w:tc>
          <w:tcPr>
            <w:tcW w:w="776" w:type="dxa"/>
          </w:tcPr>
          <w:p w14:paraId="75F7F710"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94</w:t>
            </w:r>
          </w:p>
        </w:tc>
        <w:tc>
          <w:tcPr>
            <w:tcW w:w="1031" w:type="dxa"/>
          </w:tcPr>
          <w:p w14:paraId="44CE1EC4"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99</w:t>
            </w:r>
          </w:p>
        </w:tc>
        <w:tc>
          <w:tcPr>
            <w:tcW w:w="992" w:type="dxa"/>
          </w:tcPr>
          <w:p w14:paraId="327F2C15"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105,32</w:t>
            </w:r>
          </w:p>
        </w:tc>
      </w:tr>
      <w:tr w:rsidR="00C96606" w:rsidRPr="00C96606" w14:paraId="7462F0B0" w14:textId="77777777" w:rsidTr="00646238">
        <w:trPr>
          <w:jc w:val="center"/>
        </w:trPr>
        <w:tc>
          <w:tcPr>
            <w:tcW w:w="3823" w:type="dxa"/>
          </w:tcPr>
          <w:p w14:paraId="29A0047D" w14:textId="0C64BCB2" w:rsidR="00C96606" w:rsidRPr="00C96606" w:rsidRDefault="00C96606" w:rsidP="004769BF">
            <w:pPr>
              <w:ind w:left="-567" w:firstLine="567"/>
              <w:rPr>
                <w:rFonts w:ascii="Times New Roman" w:hAnsi="Times New Roman" w:cs="Times New Roman"/>
                <w:lang w:val="ru-RU"/>
              </w:rPr>
            </w:pPr>
            <w:r w:rsidRPr="00C96606">
              <w:rPr>
                <w:rFonts w:ascii="Times New Roman" w:hAnsi="Times New Roman" w:cs="Times New Roman"/>
                <w:lang w:val="ru-RU"/>
              </w:rPr>
              <w:t xml:space="preserve">Породични смештај одраслих </w:t>
            </w:r>
          </w:p>
        </w:tc>
        <w:tc>
          <w:tcPr>
            <w:tcW w:w="839" w:type="dxa"/>
          </w:tcPr>
          <w:p w14:paraId="7AD8F218"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w:t>
            </w:r>
          </w:p>
        </w:tc>
        <w:tc>
          <w:tcPr>
            <w:tcW w:w="776" w:type="dxa"/>
          </w:tcPr>
          <w:p w14:paraId="6FCC75E2"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w:t>
            </w:r>
          </w:p>
        </w:tc>
        <w:tc>
          <w:tcPr>
            <w:tcW w:w="1031" w:type="dxa"/>
          </w:tcPr>
          <w:p w14:paraId="11D33FFD"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w:t>
            </w:r>
          </w:p>
        </w:tc>
        <w:tc>
          <w:tcPr>
            <w:tcW w:w="992" w:type="dxa"/>
          </w:tcPr>
          <w:p w14:paraId="704A7B23"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w:t>
            </w:r>
          </w:p>
        </w:tc>
      </w:tr>
      <w:tr w:rsidR="00C96606" w:rsidRPr="00C96606" w14:paraId="1A85B127" w14:textId="77777777" w:rsidTr="00646238">
        <w:trPr>
          <w:jc w:val="center"/>
        </w:trPr>
        <w:tc>
          <w:tcPr>
            <w:tcW w:w="3823" w:type="dxa"/>
          </w:tcPr>
          <w:p w14:paraId="12B87D43" w14:textId="77777777" w:rsidR="00C96606" w:rsidRPr="00C96606" w:rsidRDefault="00C96606" w:rsidP="004769BF">
            <w:pPr>
              <w:ind w:left="-567" w:firstLine="567"/>
              <w:rPr>
                <w:rFonts w:ascii="Times New Roman" w:hAnsi="Times New Roman" w:cs="Times New Roman"/>
                <w:lang w:val="ru-RU"/>
              </w:rPr>
            </w:pPr>
            <w:r w:rsidRPr="00C96606">
              <w:rPr>
                <w:rFonts w:ascii="Times New Roman" w:hAnsi="Times New Roman" w:cs="Times New Roman"/>
                <w:lang w:val="ru-RU"/>
              </w:rPr>
              <w:t>Додатак за помоћ и негу</w:t>
            </w:r>
          </w:p>
        </w:tc>
        <w:tc>
          <w:tcPr>
            <w:tcW w:w="839" w:type="dxa"/>
          </w:tcPr>
          <w:p w14:paraId="4AAA276A"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292</w:t>
            </w:r>
          </w:p>
        </w:tc>
        <w:tc>
          <w:tcPr>
            <w:tcW w:w="776" w:type="dxa"/>
          </w:tcPr>
          <w:p w14:paraId="7CB6F08F"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282</w:t>
            </w:r>
          </w:p>
        </w:tc>
        <w:tc>
          <w:tcPr>
            <w:tcW w:w="1031" w:type="dxa"/>
          </w:tcPr>
          <w:p w14:paraId="1137A31A"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497</w:t>
            </w:r>
          </w:p>
        </w:tc>
        <w:tc>
          <w:tcPr>
            <w:tcW w:w="992" w:type="dxa"/>
          </w:tcPr>
          <w:p w14:paraId="1E78C762"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176,24</w:t>
            </w:r>
          </w:p>
        </w:tc>
      </w:tr>
      <w:tr w:rsidR="00C96606" w:rsidRPr="00C96606" w14:paraId="0B2252E6" w14:textId="77777777" w:rsidTr="00646238">
        <w:trPr>
          <w:jc w:val="center"/>
        </w:trPr>
        <w:tc>
          <w:tcPr>
            <w:tcW w:w="3823" w:type="dxa"/>
          </w:tcPr>
          <w:p w14:paraId="4881F418" w14:textId="4DA977B9" w:rsidR="00C96606" w:rsidRPr="00942C54" w:rsidRDefault="00C96606" w:rsidP="00942C54">
            <w:pPr>
              <w:ind w:left="-567" w:firstLine="567"/>
              <w:rPr>
                <w:rFonts w:ascii="Times New Roman" w:hAnsi="Times New Roman" w:cs="Times New Roman"/>
                <w:lang w:val="sr-Latn-RS"/>
              </w:rPr>
            </w:pPr>
            <w:r w:rsidRPr="00C96606">
              <w:rPr>
                <w:rFonts w:ascii="Times New Roman" w:hAnsi="Times New Roman" w:cs="Times New Roman"/>
                <w:lang w:val="ru-RU"/>
              </w:rPr>
              <w:t>Увећани додатак за помоћ и негу</w:t>
            </w:r>
          </w:p>
        </w:tc>
        <w:tc>
          <w:tcPr>
            <w:tcW w:w="839" w:type="dxa"/>
          </w:tcPr>
          <w:p w14:paraId="3C7E1A4E"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381</w:t>
            </w:r>
          </w:p>
        </w:tc>
        <w:tc>
          <w:tcPr>
            <w:tcW w:w="776" w:type="dxa"/>
          </w:tcPr>
          <w:p w14:paraId="4CC3F728"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341</w:t>
            </w:r>
          </w:p>
        </w:tc>
        <w:tc>
          <w:tcPr>
            <w:tcW w:w="1031" w:type="dxa"/>
          </w:tcPr>
          <w:p w14:paraId="14ED84B0"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200</w:t>
            </w:r>
          </w:p>
        </w:tc>
        <w:tc>
          <w:tcPr>
            <w:tcW w:w="992" w:type="dxa"/>
          </w:tcPr>
          <w:p w14:paraId="77080E87"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58,65</w:t>
            </w:r>
          </w:p>
        </w:tc>
      </w:tr>
      <w:tr w:rsidR="00C96606" w:rsidRPr="00C96606" w14:paraId="2C948F6F" w14:textId="77777777" w:rsidTr="00646238">
        <w:trPr>
          <w:trHeight w:val="1228"/>
          <w:jc w:val="center"/>
        </w:trPr>
        <w:tc>
          <w:tcPr>
            <w:tcW w:w="3823" w:type="dxa"/>
          </w:tcPr>
          <w:p w14:paraId="588166FB" w14:textId="77777777" w:rsidR="00646238" w:rsidRDefault="00C96606" w:rsidP="00646238">
            <w:pPr>
              <w:ind w:left="-567" w:firstLine="567"/>
              <w:rPr>
                <w:rFonts w:ascii="Times New Roman" w:hAnsi="Times New Roman" w:cs="Times New Roman"/>
                <w:lang w:val="sr-Cyrl-CS"/>
              </w:rPr>
            </w:pPr>
            <w:r w:rsidRPr="00C96606">
              <w:rPr>
                <w:rFonts w:ascii="Times New Roman" w:hAnsi="Times New Roman" w:cs="Times New Roman"/>
                <w:lang w:val="sr-Cyrl-CS"/>
              </w:rPr>
              <w:lastRenderedPageBreak/>
              <w:t xml:space="preserve">Новчана социјална </w:t>
            </w:r>
            <w:r w:rsidRPr="00C96606">
              <w:rPr>
                <w:rFonts w:ascii="Times New Roman" w:hAnsi="Times New Roman" w:cs="Times New Roman"/>
              </w:rPr>
              <w:t>(</w:t>
            </w:r>
            <w:r w:rsidRPr="00C96606">
              <w:rPr>
                <w:rFonts w:ascii="Times New Roman" w:hAnsi="Times New Roman" w:cs="Times New Roman"/>
                <w:lang w:val="sr-Cyrl-CS"/>
              </w:rPr>
              <w:t>број породица</w:t>
            </w:r>
            <w:r w:rsidRPr="00C96606">
              <w:rPr>
                <w:rFonts w:ascii="Times New Roman" w:hAnsi="Times New Roman" w:cs="Times New Roman"/>
              </w:rPr>
              <w:t>)</w:t>
            </w:r>
          </w:p>
          <w:p w14:paraId="0EB96307" w14:textId="77777777" w:rsidR="00646238" w:rsidRDefault="00646238" w:rsidP="00646238">
            <w:pPr>
              <w:rPr>
                <w:rFonts w:ascii="Times New Roman" w:hAnsi="Times New Roman" w:cs="Times New Roman"/>
                <w:lang w:val="sr-Cyrl-CS"/>
              </w:rPr>
            </w:pPr>
          </w:p>
          <w:p w14:paraId="4A87CE74" w14:textId="45ACBC1C" w:rsidR="00646238" w:rsidRPr="00646238" w:rsidRDefault="00646238" w:rsidP="00646238">
            <w:pPr>
              <w:rPr>
                <w:rFonts w:ascii="Times New Roman" w:hAnsi="Times New Roman" w:cs="Times New Roman"/>
                <w:lang w:val="sr-Cyrl-CS"/>
              </w:rPr>
            </w:pPr>
          </w:p>
        </w:tc>
        <w:tc>
          <w:tcPr>
            <w:tcW w:w="839" w:type="dxa"/>
          </w:tcPr>
          <w:p w14:paraId="570807CA"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521</w:t>
            </w:r>
          </w:p>
        </w:tc>
        <w:tc>
          <w:tcPr>
            <w:tcW w:w="776" w:type="dxa"/>
          </w:tcPr>
          <w:p w14:paraId="6A1FAD71"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588</w:t>
            </w:r>
          </w:p>
        </w:tc>
        <w:tc>
          <w:tcPr>
            <w:tcW w:w="1031" w:type="dxa"/>
          </w:tcPr>
          <w:p w14:paraId="5C4DB8D1"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596</w:t>
            </w:r>
          </w:p>
        </w:tc>
        <w:tc>
          <w:tcPr>
            <w:tcW w:w="992" w:type="dxa"/>
          </w:tcPr>
          <w:p w14:paraId="2CB811EE"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101,36</w:t>
            </w:r>
          </w:p>
        </w:tc>
      </w:tr>
      <w:tr w:rsidR="00C96606" w:rsidRPr="00C96606" w14:paraId="58AC2A7A" w14:textId="77777777" w:rsidTr="00646238">
        <w:trPr>
          <w:jc w:val="center"/>
        </w:trPr>
        <w:tc>
          <w:tcPr>
            <w:tcW w:w="3823" w:type="dxa"/>
          </w:tcPr>
          <w:p w14:paraId="5A4F6319" w14:textId="77777777" w:rsidR="00C96606" w:rsidRPr="00C96606" w:rsidRDefault="00C96606" w:rsidP="004769BF">
            <w:pPr>
              <w:ind w:left="-567" w:firstLine="567"/>
              <w:rPr>
                <w:rFonts w:ascii="Times New Roman" w:hAnsi="Times New Roman" w:cs="Times New Roman"/>
                <w:lang w:val="ru-RU"/>
              </w:rPr>
            </w:pPr>
            <w:r w:rsidRPr="00C96606">
              <w:rPr>
                <w:rFonts w:ascii="Times New Roman" w:hAnsi="Times New Roman" w:cs="Times New Roman"/>
                <w:lang w:val="ru-RU"/>
              </w:rPr>
              <w:t xml:space="preserve">Помоћ за оспособљавање за </w:t>
            </w:r>
          </w:p>
          <w:p w14:paraId="3299A4C1" w14:textId="77777777" w:rsidR="00C96606" w:rsidRPr="00C96606" w:rsidRDefault="00C96606" w:rsidP="004769BF">
            <w:pPr>
              <w:ind w:left="-567" w:firstLine="567"/>
              <w:rPr>
                <w:rFonts w:ascii="Times New Roman" w:hAnsi="Times New Roman" w:cs="Times New Roman"/>
                <w:lang w:val="ru-RU"/>
              </w:rPr>
            </w:pPr>
            <w:r w:rsidRPr="00C96606">
              <w:rPr>
                <w:rFonts w:ascii="Times New Roman" w:hAnsi="Times New Roman" w:cs="Times New Roman"/>
                <w:lang w:val="ru-RU"/>
              </w:rPr>
              <w:t xml:space="preserve">рад </w:t>
            </w:r>
          </w:p>
        </w:tc>
        <w:tc>
          <w:tcPr>
            <w:tcW w:w="839" w:type="dxa"/>
          </w:tcPr>
          <w:p w14:paraId="4B523E74"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8</w:t>
            </w:r>
          </w:p>
        </w:tc>
        <w:tc>
          <w:tcPr>
            <w:tcW w:w="776" w:type="dxa"/>
          </w:tcPr>
          <w:p w14:paraId="2D32C6C7"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8</w:t>
            </w:r>
          </w:p>
        </w:tc>
        <w:tc>
          <w:tcPr>
            <w:tcW w:w="1031" w:type="dxa"/>
          </w:tcPr>
          <w:p w14:paraId="10008395"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8</w:t>
            </w:r>
          </w:p>
        </w:tc>
        <w:tc>
          <w:tcPr>
            <w:tcW w:w="992" w:type="dxa"/>
          </w:tcPr>
          <w:p w14:paraId="7EC4A2F2"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100,00</w:t>
            </w:r>
          </w:p>
        </w:tc>
      </w:tr>
    </w:tbl>
    <w:p w14:paraId="5FE6813B" w14:textId="77777777" w:rsidR="00C96606" w:rsidRPr="00C96606" w:rsidRDefault="00C96606" w:rsidP="00C96606">
      <w:pPr>
        <w:tabs>
          <w:tab w:val="left" w:pos="6386"/>
        </w:tabs>
        <w:ind w:left="-567" w:firstLine="567"/>
        <w:rPr>
          <w:rFonts w:ascii="Times New Roman" w:hAnsi="Times New Roman" w:cs="Times New Roman"/>
          <w:bCs/>
        </w:rPr>
      </w:pPr>
      <w:r w:rsidRPr="00C96606">
        <w:rPr>
          <w:rFonts w:ascii="Times New Roman" w:hAnsi="Times New Roman" w:cs="Times New Roman"/>
          <w:lang w:val="sr-Cyrl-CS"/>
        </w:rPr>
        <w:t xml:space="preserve"> </w:t>
      </w:r>
      <w:r w:rsidRPr="00C96606">
        <w:rPr>
          <w:rFonts w:ascii="Times New Roman" w:hAnsi="Times New Roman" w:cs="Times New Roman"/>
          <w:bCs/>
          <w:lang w:val="sr-Latn-RS"/>
        </w:rPr>
        <w:t xml:space="preserve">  </w:t>
      </w:r>
      <w:r w:rsidRPr="00C96606">
        <w:rPr>
          <w:rFonts w:ascii="Times New Roman" w:hAnsi="Times New Roman" w:cs="Times New Roman"/>
          <w:bCs/>
        </w:rPr>
        <w:t xml:space="preserve">   </w:t>
      </w:r>
    </w:p>
    <w:p w14:paraId="28F89864" w14:textId="7918C9BF" w:rsidR="00C96606" w:rsidRPr="00C96606" w:rsidRDefault="00C96606" w:rsidP="00C96606">
      <w:pPr>
        <w:tabs>
          <w:tab w:val="left" w:pos="6386"/>
        </w:tabs>
        <w:ind w:left="-90" w:firstLine="90"/>
        <w:rPr>
          <w:rFonts w:ascii="Times New Roman" w:hAnsi="Times New Roman" w:cs="Times New Roman"/>
          <w:bCs/>
          <w:lang w:val="sr-Cyrl-CS"/>
        </w:rPr>
      </w:pPr>
      <w:r w:rsidRPr="00C96606">
        <w:rPr>
          <w:rFonts w:ascii="Times New Roman" w:hAnsi="Times New Roman" w:cs="Times New Roman"/>
          <w:bCs/>
          <w:lang w:val="sr-Cyrl-CS"/>
        </w:rPr>
        <w:t xml:space="preserve">Укупан број деце на </w:t>
      </w:r>
      <w:r w:rsidRPr="00C96606">
        <w:rPr>
          <w:rFonts w:ascii="Times New Roman" w:hAnsi="Times New Roman" w:cs="Times New Roman"/>
          <w:b/>
          <w:bCs/>
          <w:lang w:val="sr-Cyrl-CS"/>
        </w:rPr>
        <w:t>породичном смештају</w:t>
      </w:r>
      <w:r w:rsidRPr="00C96606">
        <w:rPr>
          <w:rFonts w:ascii="Times New Roman" w:hAnsi="Times New Roman" w:cs="Times New Roman"/>
          <w:bCs/>
          <w:lang w:val="sr-Cyrl-CS"/>
        </w:rPr>
        <w:t xml:space="preserve"> у току 2021. године је 51 де</w:t>
      </w:r>
      <w:r w:rsidRPr="00C96606">
        <w:rPr>
          <w:rFonts w:ascii="Times New Roman" w:hAnsi="Times New Roman" w:cs="Times New Roman"/>
          <w:bCs/>
        </w:rPr>
        <w:t>це (</w:t>
      </w:r>
      <w:r w:rsidRPr="00C96606">
        <w:rPr>
          <w:rFonts w:ascii="Times New Roman" w:hAnsi="Times New Roman" w:cs="Times New Roman"/>
          <w:bCs/>
          <w:lang w:val="sr-Cyrl-CS"/>
        </w:rPr>
        <w:t>најбројнија група деце на породичном смештају су деца узраста од 6 до 14 година, док је у систему социјалне заштите у 2021 години смештено 5 деце)</w:t>
      </w:r>
    </w:p>
    <w:p w14:paraId="63FAF3A4" w14:textId="77777777" w:rsidR="00C96606" w:rsidRPr="00C96606" w:rsidRDefault="00C96606" w:rsidP="00646238">
      <w:pPr>
        <w:tabs>
          <w:tab w:val="left" w:pos="6386"/>
        </w:tabs>
        <w:ind w:left="-90" w:right="175"/>
        <w:rPr>
          <w:rFonts w:ascii="Times New Roman" w:hAnsi="Times New Roman" w:cs="Times New Roman"/>
        </w:rPr>
      </w:pPr>
      <w:r w:rsidRPr="00C96606">
        <w:rPr>
          <w:rFonts w:ascii="Times New Roman" w:hAnsi="Times New Roman" w:cs="Times New Roman"/>
          <w:lang w:val="ru-RU"/>
        </w:rPr>
        <w:t xml:space="preserve">Посебно би требало истаћи да </w:t>
      </w:r>
      <w:r w:rsidRPr="00C96606">
        <w:rPr>
          <w:rFonts w:ascii="Times New Roman" w:hAnsi="Times New Roman" w:cs="Times New Roman"/>
          <w:b/>
          <w:lang w:val="ru-RU"/>
        </w:rPr>
        <w:t>породични смештај одраслих и старијих лица</w:t>
      </w:r>
      <w:r w:rsidRPr="00C96606">
        <w:rPr>
          <w:rFonts w:ascii="Times New Roman" w:hAnsi="Times New Roman" w:cs="Times New Roman"/>
          <w:lang w:val="ru-RU"/>
        </w:rPr>
        <w:t xml:space="preserve"> није развијен, што је последица недовољног популарисања овог облика заштите,  те  нема корисника на овој врсти смештаја. </w:t>
      </w:r>
    </w:p>
    <w:p w14:paraId="2D61C713" w14:textId="77777777" w:rsidR="00C96606" w:rsidRPr="00C96606" w:rsidRDefault="00C96606" w:rsidP="00646238">
      <w:pPr>
        <w:ind w:left="-90"/>
        <w:rPr>
          <w:rFonts w:ascii="Times New Roman" w:hAnsi="Times New Roman" w:cs="Times New Roman"/>
          <w:lang w:val="ru-RU"/>
        </w:rPr>
      </w:pPr>
      <w:r w:rsidRPr="00C96606">
        <w:rPr>
          <w:rFonts w:ascii="Times New Roman" w:hAnsi="Times New Roman" w:cs="Times New Roman"/>
          <w:lang w:val="sr-Cyrl-CS"/>
        </w:rPr>
        <w:t xml:space="preserve">Укупан број корисника </w:t>
      </w:r>
      <w:r w:rsidRPr="00C96606">
        <w:rPr>
          <w:rFonts w:ascii="Times New Roman" w:hAnsi="Times New Roman" w:cs="Times New Roman"/>
          <w:b/>
          <w:lang w:val="sr-Cyrl-CS"/>
        </w:rPr>
        <w:t>права на додатак за помоћ и негу другог лица и права  на увећани додатак за помоћ и негу другог лица</w:t>
      </w:r>
      <w:r w:rsidRPr="00C96606">
        <w:rPr>
          <w:rFonts w:ascii="Times New Roman" w:hAnsi="Times New Roman" w:cs="Times New Roman"/>
          <w:lang w:val="sr-Cyrl-CS"/>
        </w:rPr>
        <w:t xml:space="preserve"> је 697, с тим што је б</w:t>
      </w:r>
      <w:r w:rsidRPr="00C96606">
        <w:rPr>
          <w:rFonts w:ascii="Times New Roman" w:hAnsi="Times New Roman" w:cs="Times New Roman"/>
        </w:rPr>
        <w:t>рој корисника</w:t>
      </w:r>
      <w:r w:rsidRPr="00C96606">
        <w:rPr>
          <w:rFonts w:ascii="Times New Roman" w:hAnsi="Times New Roman" w:cs="Times New Roman"/>
          <w:lang w:val="sr-Cyrl-CS"/>
        </w:rPr>
        <w:t xml:space="preserve"> права на</w:t>
      </w:r>
      <w:r w:rsidRPr="00C96606">
        <w:rPr>
          <w:rFonts w:ascii="Times New Roman" w:hAnsi="Times New Roman" w:cs="Times New Roman"/>
        </w:rPr>
        <w:t xml:space="preserve"> д</w:t>
      </w:r>
      <w:r w:rsidRPr="00C96606">
        <w:rPr>
          <w:rFonts w:ascii="Times New Roman" w:hAnsi="Times New Roman" w:cs="Times New Roman"/>
          <w:lang w:val="sr-Cyrl-CS"/>
        </w:rPr>
        <w:t>одатак за помоћ и негу другог лица је 497, док број  корисника права на увећани додатак за помоћ и негу другог лица</w:t>
      </w:r>
      <w:r w:rsidRPr="00C96606">
        <w:rPr>
          <w:rFonts w:ascii="Times New Roman" w:hAnsi="Times New Roman" w:cs="Times New Roman"/>
        </w:rPr>
        <w:t xml:space="preserve"> је 200. </w:t>
      </w:r>
      <w:r w:rsidRPr="00C96606">
        <w:rPr>
          <w:rFonts w:ascii="Times New Roman" w:hAnsi="Times New Roman" w:cs="Times New Roman"/>
          <w:lang w:val="sr-Cyrl-CS"/>
        </w:rPr>
        <w:t xml:space="preserve">Овај облик заштите остварује се на основу налаза и мишљења Првостепене лекарске комисије при Фонду ПИО. </w:t>
      </w:r>
      <w:r w:rsidRPr="00C96606">
        <w:rPr>
          <w:rFonts w:ascii="Times New Roman" w:hAnsi="Times New Roman" w:cs="Times New Roman"/>
          <w:lang w:val="ru-RU"/>
        </w:rPr>
        <w:t>Корисници су деца и одрасли који су ометени у психофизичком разв</w:t>
      </w:r>
      <w:r w:rsidRPr="00C96606">
        <w:rPr>
          <w:rFonts w:ascii="Times New Roman" w:hAnsi="Times New Roman" w:cs="Times New Roman"/>
          <w:lang w:val="sr-Latn-CS"/>
        </w:rPr>
        <w:t>o</w:t>
      </w:r>
      <w:r w:rsidRPr="00C96606">
        <w:rPr>
          <w:rFonts w:ascii="Times New Roman" w:hAnsi="Times New Roman" w:cs="Times New Roman"/>
          <w:lang w:val="sr-Cyrl-CS"/>
        </w:rPr>
        <w:t>ју</w:t>
      </w:r>
      <w:r w:rsidRPr="00C96606">
        <w:rPr>
          <w:rFonts w:ascii="Times New Roman" w:hAnsi="Times New Roman" w:cs="Times New Roman"/>
          <w:lang w:val="ru-RU"/>
        </w:rPr>
        <w:t xml:space="preserve"> или тешко оболели</w:t>
      </w:r>
      <w:r w:rsidRPr="00C96606">
        <w:rPr>
          <w:rFonts w:ascii="Times New Roman" w:hAnsi="Times New Roman" w:cs="Times New Roman"/>
        </w:rPr>
        <w:t xml:space="preserve"> </w:t>
      </w:r>
      <w:r w:rsidRPr="00C96606">
        <w:rPr>
          <w:rFonts w:ascii="Times New Roman" w:hAnsi="Times New Roman" w:cs="Times New Roman"/>
          <w:lang w:val="ru-RU"/>
        </w:rPr>
        <w:t xml:space="preserve">под условом да ово право не могу да остваре по неком другом правном основу. </w:t>
      </w:r>
    </w:p>
    <w:p w14:paraId="1655C674" w14:textId="77777777" w:rsidR="00646238" w:rsidRDefault="00C96606" w:rsidP="00646238">
      <w:pPr>
        <w:ind w:left="-90"/>
        <w:rPr>
          <w:rFonts w:ascii="Times New Roman" w:hAnsi="Times New Roman" w:cs="Times New Roman"/>
        </w:rPr>
      </w:pPr>
      <w:r w:rsidRPr="00C96606">
        <w:rPr>
          <w:rFonts w:ascii="Times New Roman" w:hAnsi="Times New Roman" w:cs="Times New Roman"/>
          <w:lang w:val="ru-RU"/>
        </w:rPr>
        <w:t xml:space="preserve">У току 2021. године право на </w:t>
      </w:r>
      <w:r w:rsidRPr="00C96606">
        <w:rPr>
          <w:rFonts w:ascii="Times New Roman" w:hAnsi="Times New Roman" w:cs="Times New Roman"/>
          <w:b/>
        </w:rPr>
        <w:t>новчану социјалну помоћ</w:t>
      </w:r>
      <w:r w:rsidRPr="00C96606">
        <w:rPr>
          <w:rFonts w:ascii="Times New Roman" w:hAnsi="Times New Roman" w:cs="Times New Roman"/>
          <w:b/>
          <w:lang w:val="ru-RU"/>
        </w:rPr>
        <w:t xml:space="preserve"> и увећану новчану социјалну помоћ</w:t>
      </w:r>
      <w:r w:rsidRPr="00C96606">
        <w:rPr>
          <w:rFonts w:ascii="Times New Roman" w:hAnsi="Times New Roman" w:cs="Times New Roman"/>
          <w:lang w:val="ru-RU"/>
        </w:rPr>
        <w:t xml:space="preserve"> је користило</w:t>
      </w:r>
      <w:r w:rsidRPr="00C96606">
        <w:rPr>
          <w:rFonts w:ascii="Times New Roman" w:hAnsi="Times New Roman" w:cs="Times New Roman"/>
        </w:rPr>
        <w:t xml:space="preserve"> 596 </w:t>
      </w:r>
      <w:r w:rsidRPr="00C96606">
        <w:rPr>
          <w:rFonts w:ascii="Times New Roman" w:hAnsi="Times New Roman" w:cs="Times New Roman"/>
          <w:lang w:val="ru-RU"/>
        </w:rPr>
        <w:t>породиц</w:t>
      </w:r>
      <w:r w:rsidRPr="00C96606">
        <w:rPr>
          <w:rFonts w:ascii="Times New Roman" w:hAnsi="Times New Roman" w:cs="Times New Roman"/>
        </w:rPr>
        <w:t>a</w:t>
      </w:r>
      <w:r w:rsidRPr="00C96606">
        <w:rPr>
          <w:rFonts w:ascii="Times New Roman" w:hAnsi="Times New Roman" w:cs="Times New Roman"/>
          <w:lang w:val="ru-RU"/>
        </w:rPr>
        <w:t xml:space="preserve">. </w:t>
      </w:r>
      <w:r w:rsidRPr="00C96606">
        <w:rPr>
          <w:rFonts w:ascii="Times New Roman" w:hAnsi="Times New Roman" w:cs="Times New Roman"/>
        </w:rPr>
        <w:t xml:space="preserve">Међу корисницима новчане помоћи најмање су заступљене старије особе. У структури породица корисника новчане социјалне помоћи које су евидентиране, најбројнију групу чине  </w:t>
      </w:r>
      <w:r w:rsidRPr="00C96606">
        <w:rPr>
          <w:rFonts w:ascii="Times New Roman" w:hAnsi="Times New Roman" w:cs="Times New Roman"/>
          <w:lang w:val="sr-Cyrl-CS"/>
        </w:rPr>
        <w:t xml:space="preserve">једночлане и </w:t>
      </w:r>
      <w:r w:rsidRPr="00C96606">
        <w:rPr>
          <w:rFonts w:ascii="Times New Roman" w:hAnsi="Times New Roman" w:cs="Times New Roman"/>
        </w:rPr>
        <w:t>двочлан</w:t>
      </w:r>
      <w:r w:rsidRPr="00C96606">
        <w:rPr>
          <w:rFonts w:ascii="Times New Roman" w:hAnsi="Times New Roman" w:cs="Times New Roman"/>
          <w:lang w:val="sr-Cyrl-CS"/>
        </w:rPr>
        <w:t xml:space="preserve">е </w:t>
      </w:r>
      <w:r w:rsidRPr="00C96606">
        <w:rPr>
          <w:rFonts w:ascii="Times New Roman" w:hAnsi="Times New Roman" w:cs="Times New Roman"/>
        </w:rPr>
        <w:t>породице.</w:t>
      </w:r>
    </w:p>
    <w:p w14:paraId="05BBD349" w14:textId="77777777" w:rsidR="00646238" w:rsidRDefault="00646238" w:rsidP="00646238">
      <w:pPr>
        <w:ind w:left="-90"/>
        <w:rPr>
          <w:rFonts w:ascii="Times New Roman" w:hAnsi="Times New Roman" w:cs="Times New Roman"/>
        </w:rPr>
      </w:pPr>
    </w:p>
    <w:p w14:paraId="33BA7D28" w14:textId="11A54E98" w:rsidR="00C96606" w:rsidRPr="00646238" w:rsidRDefault="00C96606" w:rsidP="00646238">
      <w:pPr>
        <w:ind w:left="-90"/>
        <w:rPr>
          <w:rFonts w:ascii="Times New Roman" w:hAnsi="Times New Roman" w:cs="Times New Roman"/>
        </w:rPr>
      </w:pPr>
      <w:r w:rsidRPr="00C96606">
        <w:rPr>
          <w:rFonts w:ascii="Times New Roman" w:hAnsi="Times New Roman" w:cs="Times New Roman"/>
          <w:b/>
          <w:lang w:val="sr-Cyrl-CS"/>
        </w:rPr>
        <w:t>Права из социјалне заштите која се</w:t>
      </w:r>
      <w:r w:rsidR="00646238">
        <w:rPr>
          <w:rFonts w:ascii="Times New Roman" w:hAnsi="Times New Roman" w:cs="Times New Roman"/>
          <w:b/>
          <w:lang w:val="sr-Cyrl-CS"/>
        </w:rPr>
        <w:t xml:space="preserve"> </w:t>
      </w:r>
      <w:r w:rsidRPr="00C96606">
        <w:rPr>
          <w:rFonts w:ascii="Times New Roman" w:hAnsi="Times New Roman" w:cs="Times New Roman"/>
          <w:b/>
          <w:lang w:val="sr-Cyrl-CS"/>
        </w:rPr>
        <w:t>финансирају  из буџета града</w:t>
      </w:r>
    </w:p>
    <w:p w14:paraId="1460310A" w14:textId="77777777" w:rsidR="00C96606" w:rsidRPr="00C96606" w:rsidRDefault="00C96606" w:rsidP="00646238">
      <w:pPr>
        <w:ind w:left="-90"/>
        <w:rPr>
          <w:rFonts w:ascii="Times New Roman" w:hAnsi="Times New Roman" w:cs="Times New Roman"/>
          <w:lang w:val="sr-Cyrl-CS"/>
        </w:rPr>
      </w:pPr>
      <w:r w:rsidRPr="00646238">
        <w:rPr>
          <w:rFonts w:ascii="Times New Roman" w:hAnsi="Times New Roman" w:cs="Times New Roman"/>
          <w:b/>
          <w:lang w:val="sr-Cyrl-CS"/>
        </w:rPr>
        <w:t>Законом о социјалној заштити</w:t>
      </w:r>
      <w:r w:rsidRPr="00C96606">
        <w:rPr>
          <w:rFonts w:ascii="Times New Roman" w:hAnsi="Times New Roman" w:cs="Times New Roman"/>
          <w:bCs/>
          <w:lang w:val="sr-Cyrl-CS"/>
        </w:rPr>
        <w:t xml:space="preserve"> (чл.</w:t>
      </w:r>
      <w:r w:rsidRPr="00C96606">
        <w:rPr>
          <w:rFonts w:ascii="Times New Roman" w:hAnsi="Times New Roman" w:cs="Times New Roman"/>
          <w:bCs/>
        </w:rPr>
        <w:t>20</w:t>
      </w:r>
      <w:r w:rsidRPr="00C96606">
        <w:rPr>
          <w:rFonts w:ascii="Times New Roman" w:hAnsi="Times New Roman" w:cs="Times New Roman"/>
          <w:bCs/>
          <w:lang w:val="sr-Cyrl-CS"/>
        </w:rPr>
        <w:t xml:space="preserve">9) прецизирано је која су основна права из социјалне заштите чије финансирање се обезбеђује у буџету града. </w:t>
      </w:r>
      <w:r w:rsidRPr="00C96606">
        <w:rPr>
          <w:rFonts w:ascii="Times New Roman" w:hAnsi="Times New Roman" w:cs="Times New Roman"/>
          <w:lang w:val="sr-Cyrl-CS"/>
        </w:rPr>
        <w:t xml:space="preserve">Одлуком о  социјалној заштити у граду Ваљево дефинисана су следећа </w:t>
      </w:r>
      <w:r w:rsidRPr="00C96606">
        <w:rPr>
          <w:rFonts w:ascii="Times New Roman" w:hAnsi="Times New Roman" w:cs="Times New Roman"/>
        </w:rPr>
        <w:t>п</w:t>
      </w:r>
      <w:r w:rsidRPr="00C96606">
        <w:rPr>
          <w:rFonts w:ascii="Times New Roman" w:hAnsi="Times New Roman" w:cs="Times New Roman"/>
          <w:lang w:val="sr-Cyrl-CS"/>
        </w:rPr>
        <w:t>рава корисника: једнократне помоћи,</w:t>
      </w:r>
      <w:r w:rsidRPr="00C96606">
        <w:rPr>
          <w:rFonts w:ascii="Times New Roman" w:hAnsi="Times New Roman" w:cs="Times New Roman"/>
          <w:lang w:val="sr-Latn-RS"/>
        </w:rPr>
        <w:t xml:space="preserve"> </w:t>
      </w:r>
      <w:r w:rsidRPr="00C96606">
        <w:rPr>
          <w:rFonts w:ascii="Times New Roman" w:hAnsi="Times New Roman" w:cs="Times New Roman"/>
        </w:rPr>
        <w:t xml:space="preserve">посебна новчана помоћ, </w:t>
      </w:r>
      <w:r w:rsidRPr="00C96606">
        <w:rPr>
          <w:rFonts w:ascii="Times New Roman" w:hAnsi="Times New Roman" w:cs="Times New Roman"/>
          <w:lang w:val="sr-Latn-RS"/>
        </w:rPr>
        <w:t>накнада трошкова сахрањивања,</w:t>
      </w:r>
      <w:r w:rsidRPr="00C96606">
        <w:rPr>
          <w:rFonts w:ascii="Times New Roman" w:hAnsi="Times New Roman" w:cs="Times New Roman"/>
          <w:lang w:val="sr-Cyrl-CS"/>
        </w:rPr>
        <w:t xml:space="preserve"> </w:t>
      </w:r>
      <w:r w:rsidRPr="00C96606">
        <w:rPr>
          <w:rFonts w:ascii="Times New Roman" w:hAnsi="Times New Roman" w:cs="Times New Roman"/>
        </w:rPr>
        <w:t>накнаду трошкова стамбено-комуналних услуга</w:t>
      </w:r>
      <w:r w:rsidRPr="00C96606">
        <w:rPr>
          <w:rFonts w:ascii="Times New Roman" w:hAnsi="Times New Roman" w:cs="Times New Roman"/>
          <w:lang w:val="sr-Cyrl-CS"/>
        </w:rPr>
        <w:t xml:space="preserve">, </w:t>
      </w:r>
      <w:r w:rsidRPr="00C96606">
        <w:rPr>
          <w:rFonts w:ascii="Times New Roman" w:hAnsi="Times New Roman" w:cs="Times New Roman"/>
        </w:rPr>
        <w:t>накнада за помоћ и негу малолетно</w:t>
      </w:r>
      <w:r w:rsidRPr="00C96606">
        <w:rPr>
          <w:rFonts w:ascii="Times New Roman" w:hAnsi="Times New Roman" w:cs="Times New Roman"/>
          <w:lang w:val="sr-Cyrl-CS"/>
        </w:rPr>
        <w:t>ј деци</w:t>
      </w:r>
      <w:r w:rsidRPr="00C96606">
        <w:rPr>
          <w:rFonts w:ascii="Times New Roman" w:hAnsi="Times New Roman" w:cs="Times New Roman"/>
        </w:rPr>
        <w:t xml:space="preserve"> са сметњама у развоју, накнада трошкова превоза пратиоцу ученика са сметњама у развоју, помоћ у исхрани, накнада трошкова ужине</w:t>
      </w:r>
      <w:r w:rsidRPr="00C96606">
        <w:rPr>
          <w:rFonts w:ascii="Times New Roman" w:hAnsi="Times New Roman" w:cs="Times New Roman"/>
          <w:lang w:val="sr-Cyrl-CS"/>
        </w:rPr>
        <w:t xml:space="preserve">. </w:t>
      </w:r>
    </w:p>
    <w:p w14:paraId="49460760" w14:textId="77777777" w:rsidR="00C96606" w:rsidRPr="00C96606" w:rsidRDefault="00C96606" w:rsidP="00646238">
      <w:pPr>
        <w:ind w:left="-90"/>
        <w:rPr>
          <w:rFonts w:ascii="Times New Roman" w:hAnsi="Times New Roman" w:cs="Times New Roman"/>
          <w:lang w:val="sr-Latn-RS"/>
        </w:rPr>
      </w:pPr>
      <w:r w:rsidRPr="00C96606">
        <w:rPr>
          <w:rFonts w:ascii="Times New Roman" w:hAnsi="Times New Roman" w:cs="Times New Roman"/>
          <w:lang w:val="sr-Cyrl-CS"/>
        </w:rPr>
        <w:t xml:space="preserve">Истом Одлуком дефинисане су </w:t>
      </w:r>
      <w:r w:rsidRPr="00C96606">
        <w:rPr>
          <w:rFonts w:ascii="Times New Roman" w:hAnsi="Times New Roman" w:cs="Times New Roman"/>
        </w:rPr>
        <w:t xml:space="preserve">услуге </w:t>
      </w:r>
      <w:r w:rsidRPr="00C96606">
        <w:rPr>
          <w:rFonts w:ascii="Times New Roman" w:hAnsi="Times New Roman" w:cs="Times New Roman"/>
          <w:lang w:val="sr-Cyrl-CS"/>
        </w:rPr>
        <w:t>социјалне заштите, и то су:</w:t>
      </w:r>
      <w:r w:rsidRPr="00C96606">
        <w:rPr>
          <w:rFonts w:ascii="Times New Roman" w:hAnsi="Times New Roman" w:cs="Times New Roman"/>
          <w:lang w:val="ru-RU"/>
        </w:rPr>
        <w:t xml:space="preserve"> </w:t>
      </w:r>
      <w:r w:rsidRPr="00C96606">
        <w:rPr>
          <w:rFonts w:ascii="Times New Roman" w:hAnsi="Times New Roman" w:cs="Times New Roman"/>
        </w:rPr>
        <w:t xml:space="preserve">помоћ </w:t>
      </w:r>
      <w:r w:rsidRPr="00C96606">
        <w:rPr>
          <w:rFonts w:ascii="Times New Roman" w:hAnsi="Times New Roman" w:cs="Times New Roman"/>
          <w:lang w:val="sr-Cyrl-CS"/>
        </w:rPr>
        <w:t xml:space="preserve">и нега </w:t>
      </w:r>
      <w:r w:rsidRPr="00C96606">
        <w:rPr>
          <w:rFonts w:ascii="Times New Roman" w:hAnsi="Times New Roman" w:cs="Times New Roman"/>
        </w:rPr>
        <w:t>у кући</w:t>
      </w:r>
      <w:r w:rsidRPr="00C96606">
        <w:rPr>
          <w:rFonts w:ascii="Times New Roman" w:hAnsi="Times New Roman" w:cs="Times New Roman"/>
          <w:lang w:val="sr-Cyrl-CS"/>
        </w:rPr>
        <w:t xml:space="preserve"> старим и другим лицима</w:t>
      </w:r>
      <w:r w:rsidRPr="00C96606">
        <w:rPr>
          <w:rFonts w:ascii="Times New Roman" w:hAnsi="Times New Roman" w:cs="Times New Roman"/>
        </w:rPr>
        <w:t xml:space="preserve">, </w:t>
      </w:r>
      <w:r w:rsidRPr="00C96606">
        <w:rPr>
          <w:rFonts w:ascii="Times New Roman" w:hAnsi="Times New Roman" w:cs="Times New Roman"/>
          <w:lang w:val="sr-Cyrl-CS"/>
        </w:rPr>
        <w:t>д</w:t>
      </w:r>
      <w:r w:rsidRPr="00C96606">
        <w:rPr>
          <w:rFonts w:ascii="Times New Roman" w:hAnsi="Times New Roman" w:cs="Times New Roman"/>
        </w:rPr>
        <w:t xml:space="preserve">невни боравак </w:t>
      </w:r>
      <w:r w:rsidRPr="00C96606">
        <w:rPr>
          <w:rFonts w:ascii="Times New Roman" w:hAnsi="Times New Roman" w:cs="Times New Roman"/>
          <w:lang w:val="sr-Cyrl-CS"/>
        </w:rPr>
        <w:t>за децу, младе и одрасле особе са инвалидитетом, телесним инвалидитетом и интелектуалним сметњама</w:t>
      </w:r>
      <w:r w:rsidRPr="00C96606">
        <w:rPr>
          <w:rFonts w:ascii="Times New Roman" w:hAnsi="Times New Roman" w:cs="Times New Roman"/>
        </w:rPr>
        <w:t xml:space="preserve">, </w:t>
      </w:r>
      <w:r w:rsidRPr="00C96606">
        <w:rPr>
          <w:rFonts w:ascii="Times New Roman" w:hAnsi="Times New Roman" w:cs="Times New Roman"/>
          <w:lang w:val="sr-Cyrl-CS"/>
        </w:rPr>
        <w:t xml:space="preserve">лични пратилац детета, </w:t>
      </w:r>
      <w:r w:rsidRPr="00C96606">
        <w:rPr>
          <w:rFonts w:ascii="Times New Roman" w:hAnsi="Times New Roman" w:cs="Times New Roman"/>
        </w:rPr>
        <w:t xml:space="preserve">услуге социјалног и другог стручног рада, клуб за особе са инвалидитетом, </w:t>
      </w:r>
      <w:r w:rsidRPr="00C96606">
        <w:rPr>
          <w:rFonts w:ascii="Times New Roman" w:hAnsi="Times New Roman" w:cs="Times New Roman"/>
          <w:lang w:val="sr-Cyrl-CS"/>
        </w:rPr>
        <w:t>с</w:t>
      </w:r>
      <w:r w:rsidRPr="00C96606">
        <w:rPr>
          <w:rFonts w:ascii="Times New Roman" w:hAnsi="Times New Roman" w:cs="Times New Roman"/>
        </w:rPr>
        <w:t>аветовалиште за брак и породицу,</w:t>
      </w:r>
      <w:r w:rsidRPr="00C96606">
        <w:rPr>
          <w:rFonts w:ascii="Times New Roman" w:hAnsi="Times New Roman" w:cs="Times New Roman"/>
          <w:lang w:val="ru-RU"/>
        </w:rPr>
        <w:t xml:space="preserve"> </w:t>
      </w:r>
      <w:r w:rsidRPr="00C96606">
        <w:rPr>
          <w:rFonts w:ascii="Times New Roman" w:hAnsi="Times New Roman" w:cs="Times New Roman"/>
        </w:rPr>
        <w:t>привремени смештај жртава породичног насиља у прихватилиште-смештај у сигурну кућу</w:t>
      </w:r>
      <w:r w:rsidRPr="00C96606">
        <w:rPr>
          <w:rFonts w:ascii="Times New Roman" w:hAnsi="Times New Roman" w:cs="Times New Roman"/>
          <w:lang w:val="sr-Cyrl-CS"/>
        </w:rPr>
        <w:t xml:space="preserve"> и</w:t>
      </w:r>
      <w:r w:rsidRPr="00C96606">
        <w:rPr>
          <w:rFonts w:ascii="Times New Roman" w:hAnsi="Times New Roman" w:cs="Times New Roman"/>
        </w:rPr>
        <w:t xml:space="preserve"> ургентни смештај за одрасла и остарела лица, лични пратилац детета и породични сарадник.</w:t>
      </w:r>
    </w:p>
    <w:p w14:paraId="1E95D74D" w14:textId="61F43296" w:rsidR="00C96606" w:rsidRDefault="00C96606" w:rsidP="00C96606">
      <w:pPr>
        <w:tabs>
          <w:tab w:val="left" w:pos="6688"/>
        </w:tabs>
        <w:ind w:left="-567" w:firstLine="567"/>
        <w:rPr>
          <w:rFonts w:ascii="Times New Roman" w:hAnsi="Times New Roman" w:cs="Times New Roman"/>
          <w:b/>
          <w:lang w:val="sr-Cyrl-CS"/>
        </w:rPr>
      </w:pPr>
    </w:p>
    <w:p w14:paraId="7045928F" w14:textId="381471A2" w:rsidR="00646238" w:rsidRDefault="00646238" w:rsidP="00C96606">
      <w:pPr>
        <w:tabs>
          <w:tab w:val="left" w:pos="6688"/>
        </w:tabs>
        <w:ind w:left="-567" w:firstLine="567"/>
        <w:rPr>
          <w:rFonts w:ascii="Times New Roman" w:hAnsi="Times New Roman" w:cs="Times New Roman"/>
          <w:b/>
          <w:lang w:val="sr-Cyrl-CS"/>
        </w:rPr>
      </w:pPr>
    </w:p>
    <w:p w14:paraId="03582D18" w14:textId="68C6B201" w:rsidR="00646238" w:rsidRDefault="00646238" w:rsidP="00C96606">
      <w:pPr>
        <w:tabs>
          <w:tab w:val="left" w:pos="6688"/>
        </w:tabs>
        <w:ind w:left="-567" w:firstLine="567"/>
        <w:rPr>
          <w:rFonts w:ascii="Times New Roman" w:hAnsi="Times New Roman" w:cs="Times New Roman"/>
          <w:b/>
          <w:lang w:val="sr-Cyrl-CS"/>
        </w:rPr>
      </w:pPr>
    </w:p>
    <w:p w14:paraId="29A7CAB9" w14:textId="2518E670" w:rsidR="00646238" w:rsidRDefault="00646238" w:rsidP="00C96606">
      <w:pPr>
        <w:tabs>
          <w:tab w:val="left" w:pos="6688"/>
        </w:tabs>
        <w:ind w:left="-567" w:firstLine="567"/>
        <w:rPr>
          <w:rFonts w:ascii="Times New Roman" w:hAnsi="Times New Roman" w:cs="Times New Roman"/>
          <w:b/>
          <w:lang w:val="sr-Cyrl-CS"/>
        </w:rPr>
      </w:pPr>
    </w:p>
    <w:p w14:paraId="474D1840" w14:textId="77777777" w:rsidR="00646238" w:rsidRPr="00C96606" w:rsidRDefault="00646238" w:rsidP="00C96606">
      <w:pPr>
        <w:tabs>
          <w:tab w:val="left" w:pos="6688"/>
        </w:tabs>
        <w:ind w:left="-567" w:firstLine="567"/>
        <w:rPr>
          <w:rFonts w:ascii="Times New Roman" w:hAnsi="Times New Roman" w:cs="Times New Roman"/>
          <w:b/>
          <w:lang w:val="sr-Cyrl-CS"/>
        </w:rPr>
      </w:pPr>
    </w:p>
    <w:p w14:paraId="75716E40" w14:textId="77777777" w:rsidR="00C96606" w:rsidRPr="00C96606" w:rsidRDefault="00C96606" w:rsidP="00C96606">
      <w:pPr>
        <w:ind w:left="-567" w:firstLine="567"/>
        <w:jc w:val="center"/>
        <w:rPr>
          <w:rFonts w:ascii="Times New Roman" w:hAnsi="Times New Roman" w:cs="Times New Roman"/>
          <w:b/>
          <w:color w:val="000000"/>
        </w:rPr>
      </w:pPr>
      <w:r w:rsidRPr="00C96606">
        <w:rPr>
          <w:rFonts w:ascii="Times New Roman" w:hAnsi="Times New Roman" w:cs="Times New Roman"/>
          <w:b/>
          <w:color w:val="000000"/>
          <w:lang w:val="ru-RU"/>
        </w:rPr>
        <w:lastRenderedPageBreak/>
        <w:t>Право на једнократну новчану помо</w:t>
      </w:r>
      <w:r w:rsidRPr="00C96606">
        <w:rPr>
          <w:rFonts w:ascii="Times New Roman" w:hAnsi="Times New Roman" w:cs="Times New Roman"/>
          <w:b/>
          <w:color w:val="000000"/>
          <w:lang w:val="sr-Cyrl-CS"/>
        </w:rPr>
        <w:t>ћ</w:t>
      </w:r>
    </w:p>
    <w:p w14:paraId="1B9F7FD1" w14:textId="0EFB8399" w:rsidR="00C96606" w:rsidRPr="00C96606" w:rsidRDefault="00C96606" w:rsidP="00C96606">
      <w:pPr>
        <w:ind w:left="-567" w:firstLine="567"/>
        <w:rPr>
          <w:rFonts w:ascii="Times New Roman" w:hAnsi="Times New Roman" w:cs="Times New Roman"/>
          <w:color w:val="000000"/>
          <w:lang w:val="ru-RU"/>
        </w:rPr>
      </w:pPr>
      <w:r w:rsidRPr="00C96606">
        <w:rPr>
          <w:rFonts w:ascii="Times New Roman" w:hAnsi="Times New Roman" w:cs="Times New Roman"/>
          <w:color w:val="000000"/>
          <w:lang w:val="ru-RU"/>
        </w:rPr>
        <w:t>Табела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72"/>
        <w:gridCol w:w="1080"/>
        <w:gridCol w:w="1080"/>
        <w:gridCol w:w="1440"/>
      </w:tblGrid>
      <w:tr w:rsidR="00646238" w:rsidRPr="00C96606" w14:paraId="0D5B51FD" w14:textId="77777777" w:rsidTr="00646238">
        <w:trPr>
          <w:cantSplit/>
        </w:trPr>
        <w:tc>
          <w:tcPr>
            <w:tcW w:w="648" w:type="dxa"/>
            <w:vMerge w:val="restart"/>
            <w:shd w:val="clear" w:color="auto" w:fill="D9D9D9" w:themeFill="background1" w:themeFillShade="D9"/>
          </w:tcPr>
          <w:p w14:paraId="3908D8B9" w14:textId="77777777" w:rsidR="00646238" w:rsidRPr="00C96606" w:rsidRDefault="00646238" w:rsidP="004769BF">
            <w:pPr>
              <w:ind w:left="-567" w:firstLine="567"/>
              <w:rPr>
                <w:rFonts w:ascii="Times New Roman" w:hAnsi="Times New Roman" w:cs="Times New Roman"/>
                <w:lang w:val="sr-Cyrl-CS"/>
              </w:rPr>
            </w:pPr>
            <w:r w:rsidRPr="00C96606">
              <w:rPr>
                <w:rFonts w:ascii="Times New Roman" w:hAnsi="Times New Roman" w:cs="Times New Roman"/>
                <w:lang w:val="sr-Cyrl-CS"/>
              </w:rPr>
              <w:t>Бр.</w:t>
            </w:r>
          </w:p>
        </w:tc>
        <w:tc>
          <w:tcPr>
            <w:tcW w:w="4572" w:type="dxa"/>
            <w:vMerge w:val="restart"/>
            <w:shd w:val="clear" w:color="auto" w:fill="D9D9D9" w:themeFill="background1" w:themeFillShade="D9"/>
          </w:tcPr>
          <w:p w14:paraId="74F3A972" w14:textId="6E0948D9" w:rsidR="00646238" w:rsidRPr="00C96606" w:rsidRDefault="00646238" w:rsidP="00646238">
            <w:pPr>
              <w:rPr>
                <w:rFonts w:ascii="Times New Roman" w:hAnsi="Times New Roman" w:cs="Times New Roman"/>
              </w:rPr>
            </w:pPr>
            <w:r>
              <w:rPr>
                <w:rFonts w:ascii="Times New Roman" w:hAnsi="Times New Roman" w:cs="Times New Roman"/>
              </w:rPr>
              <w:t xml:space="preserve">                               </w:t>
            </w:r>
            <w:r w:rsidRPr="00C96606">
              <w:rPr>
                <w:rFonts w:ascii="Times New Roman" w:hAnsi="Times New Roman" w:cs="Times New Roman"/>
                <w:lang w:val="sr-Cyrl-CS"/>
              </w:rPr>
              <w:t>Права по Одлуци</w:t>
            </w:r>
          </w:p>
        </w:tc>
        <w:tc>
          <w:tcPr>
            <w:tcW w:w="2160" w:type="dxa"/>
            <w:gridSpan w:val="2"/>
            <w:shd w:val="clear" w:color="auto" w:fill="D9D9D9" w:themeFill="background1" w:themeFillShade="D9"/>
          </w:tcPr>
          <w:p w14:paraId="42B85FCB" w14:textId="77777777" w:rsidR="00646238" w:rsidRPr="00C96606" w:rsidRDefault="00646238"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Број носиоца права</w:t>
            </w:r>
          </w:p>
        </w:tc>
        <w:tc>
          <w:tcPr>
            <w:tcW w:w="1440" w:type="dxa"/>
            <w:vMerge w:val="restart"/>
            <w:shd w:val="clear" w:color="auto" w:fill="D9D9D9" w:themeFill="background1" w:themeFillShade="D9"/>
          </w:tcPr>
          <w:p w14:paraId="363FBF72" w14:textId="77777777" w:rsidR="00646238" w:rsidRPr="00C96606" w:rsidRDefault="00646238"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Индекс</w:t>
            </w:r>
          </w:p>
          <w:p w14:paraId="46A043F1" w14:textId="77777777" w:rsidR="00646238" w:rsidRPr="00C96606" w:rsidRDefault="00646238" w:rsidP="004769BF">
            <w:pPr>
              <w:ind w:left="-567" w:firstLine="567"/>
              <w:jc w:val="center"/>
              <w:rPr>
                <w:rFonts w:ascii="Times New Roman" w:hAnsi="Times New Roman" w:cs="Times New Roman"/>
              </w:rPr>
            </w:pPr>
            <w:r w:rsidRPr="00C96606">
              <w:rPr>
                <w:rFonts w:ascii="Times New Roman" w:hAnsi="Times New Roman" w:cs="Times New Roman"/>
              </w:rPr>
              <w:t>2021/2020</w:t>
            </w:r>
          </w:p>
        </w:tc>
      </w:tr>
      <w:tr w:rsidR="00646238" w:rsidRPr="00C96606" w14:paraId="2746F76D" w14:textId="77777777" w:rsidTr="00646238">
        <w:trPr>
          <w:cantSplit/>
        </w:trPr>
        <w:tc>
          <w:tcPr>
            <w:tcW w:w="648" w:type="dxa"/>
            <w:vMerge/>
            <w:tcBorders>
              <w:bottom w:val="single" w:sz="4" w:space="0" w:color="auto"/>
            </w:tcBorders>
          </w:tcPr>
          <w:p w14:paraId="03651DCC" w14:textId="77777777" w:rsidR="00646238" w:rsidRPr="00C96606" w:rsidRDefault="00646238" w:rsidP="004769BF">
            <w:pPr>
              <w:ind w:left="-567" w:firstLine="567"/>
              <w:rPr>
                <w:rFonts w:ascii="Times New Roman" w:hAnsi="Times New Roman" w:cs="Times New Roman"/>
              </w:rPr>
            </w:pPr>
          </w:p>
        </w:tc>
        <w:tc>
          <w:tcPr>
            <w:tcW w:w="4572" w:type="dxa"/>
            <w:vMerge/>
            <w:tcBorders>
              <w:bottom w:val="single" w:sz="4" w:space="0" w:color="auto"/>
            </w:tcBorders>
          </w:tcPr>
          <w:p w14:paraId="5934C824" w14:textId="77777777" w:rsidR="00646238" w:rsidRPr="00C96606" w:rsidRDefault="00646238" w:rsidP="004769BF">
            <w:pPr>
              <w:ind w:left="-567" w:firstLine="567"/>
              <w:rPr>
                <w:rFonts w:ascii="Times New Roman" w:hAnsi="Times New Roman" w:cs="Times New Roman"/>
              </w:rPr>
            </w:pPr>
          </w:p>
        </w:tc>
        <w:tc>
          <w:tcPr>
            <w:tcW w:w="1080" w:type="dxa"/>
            <w:tcBorders>
              <w:bottom w:val="single" w:sz="4" w:space="0" w:color="auto"/>
            </w:tcBorders>
            <w:shd w:val="clear" w:color="auto" w:fill="D9D9D9" w:themeFill="background1" w:themeFillShade="D9"/>
          </w:tcPr>
          <w:p w14:paraId="58EEED49" w14:textId="77777777" w:rsidR="00646238" w:rsidRPr="00C96606" w:rsidRDefault="00646238" w:rsidP="004769BF">
            <w:pPr>
              <w:ind w:left="-567" w:firstLine="567"/>
              <w:jc w:val="center"/>
              <w:rPr>
                <w:rFonts w:ascii="Times New Roman" w:hAnsi="Times New Roman" w:cs="Times New Roman"/>
              </w:rPr>
            </w:pPr>
            <w:r w:rsidRPr="00C96606">
              <w:rPr>
                <w:rFonts w:ascii="Times New Roman" w:hAnsi="Times New Roman" w:cs="Times New Roman"/>
              </w:rPr>
              <w:t>2020</w:t>
            </w:r>
          </w:p>
        </w:tc>
        <w:tc>
          <w:tcPr>
            <w:tcW w:w="1080" w:type="dxa"/>
            <w:tcBorders>
              <w:bottom w:val="single" w:sz="4" w:space="0" w:color="auto"/>
            </w:tcBorders>
            <w:shd w:val="clear" w:color="auto" w:fill="D9D9D9" w:themeFill="background1" w:themeFillShade="D9"/>
          </w:tcPr>
          <w:p w14:paraId="6111EC0C" w14:textId="77777777" w:rsidR="00646238" w:rsidRPr="00C96606" w:rsidRDefault="00646238" w:rsidP="004769BF">
            <w:pPr>
              <w:ind w:left="-567" w:firstLine="567"/>
              <w:jc w:val="center"/>
              <w:rPr>
                <w:rFonts w:ascii="Times New Roman" w:hAnsi="Times New Roman" w:cs="Times New Roman"/>
              </w:rPr>
            </w:pPr>
            <w:r w:rsidRPr="00C96606">
              <w:rPr>
                <w:rFonts w:ascii="Times New Roman" w:hAnsi="Times New Roman" w:cs="Times New Roman"/>
              </w:rPr>
              <w:t>2021</w:t>
            </w:r>
          </w:p>
        </w:tc>
        <w:tc>
          <w:tcPr>
            <w:tcW w:w="1440" w:type="dxa"/>
            <w:vMerge/>
            <w:tcBorders>
              <w:bottom w:val="single" w:sz="4" w:space="0" w:color="auto"/>
            </w:tcBorders>
          </w:tcPr>
          <w:p w14:paraId="07998318" w14:textId="77777777" w:rsidR="00646238" w:rsidRPr="00C96606" w:rsidRDefault="00646238" w:rsidP="004769BF">
            <w:pPr>
              <w:ind w:left="-567" w:firstLine="567"/>
              <w:jc w:val="center"/>
              <w:rPr>
                <w:rFonts w:ascii="Times New Roman" w:hAnsi="Times New Roman" w:cs="Times New Roman"/>
              </w:rPr>
            </w:pPr>
          </w:p>
        </w:tc>
      </w:tr>
      <w:tr w:rsidR="00C96606" w:rsidRPr="00C96606" w14:paraId="4B3481D5" w14:textId="77777777" w:rsidTr="00646238">
        <w:tc>
          <w:tcPr>
            <w:tcW w:w="648" w:type="dxa"/>
            <w:shd w:val="clear" w:color="auto" w:fill="auto"/>
          </w:tcPr>
          <w:p w14:paraId="688EE3EA" w14:textId="77777777" w:rsidR="00C96606" w:rsidRPr="00C96606" w:rsidRDefault="00C96606" w:rsidP="004769BF">
            <w:pPr>
              <w:ind w:left="-567" w:firstLine="567"/>
              <w:rPr>
                <w:rFonts w:ascii="Times New Roman" w:hAnsi="Times New Roman" w:cs="Times New Roman"/>
                <w:color w:val="000000"/>
              </w:rPr>
            </w:pPr>
            <w:r w:rsidRPr="00C96606">
              <w:rPr>
                <w:rFonts w:ascii="Times New Roman" w:hAnsi="Times New Roman" w:cs="Times New Roman"/>
                <w:color w:val="000000"/>
              </w:rPr>
              <w:t xml:space="preserve">  </w:t>
            </w:r>
          </w:p>
        </w:tc>
        <w:tc>
          <w:tcPr>
            <w:tcW w:w="4572" w:type="dxa"/>
            <w:shd w:val="clear" w:color="auto" w:fill="auto"/>
          </w:tcPr>
          <w:p w14:paraId="4CCA879C" w14:textId="77777777" w:rsidR="00C96606" w:rsidRPr="00C96606" w:rsidRDefault="00C96606" w:rsidP="004769BF">
            <w:pPr>
              <w:ind w:left="-567" w:firstLine="567"/>
              <w:rPr>
                <w:rFonts w:ascii="Times New Roman" w:hAnsi="Times New Roman" w:cs="Times New Roman"/>
                <w:color w:val="000000"/>
              </w:rPr>
            </w:pPr>
            <w:r w:rsidRPr="00C96606">
              <w:rPr>
                <w:rFonts w:ascii="Times New Roman" w:hAnsi="Times New Roman" w:cs="Times New Roman"/>
                <w:color w:val="000000"/>
                <w:lang w:val="sr-Cyrl-CS"/>
              </w:rPr>
              <w:t xml:space="preserve">Једнократне новчане помоћи </w:t>
            </w:r>
            <w:r w:rsidRPr="00C96606">
              <w:rPr>
                <w:rFonts w:ascii="Times New Roman" w:hAnsi="Times New Roman" w:cs="Times New Roman"/>
                <w:color w:val="000000"/>
              </w:rPr>
              <w:t>(</w:t>
            </w:r>
            <w:r w:rsidRPr="00C96606">
              <w:rPr>
                <w:rFonts w:ascii="Times New Roman" w:hAnsi="Times New Roman" w:cs="Times New Roman"/>
                <w:color w:val="000000"/>
                <w:lang w:val="sr-Cyrl-CS"/>
              </w:rPr>
              <w:t>укупно</w:t>
            </w:r>
            <w:r w:rsidRPr="00C96606">
              <w:rPr>
                <w:rFonts w:ascii="Times New Roman" w:hAnsi="Times New Roman" w:cs="Times New Roman"/>
                <w:color w:val="000000"/>
              </w:rPr>
              <w:t>)</w:t>
            </w:r>
          </w:p>
        </w:tc>
        <w:tc>
          <w:tcPr>
            <w:tcW w:w="1080" w:type="dxa"/>
            <w:shd w:val="clear" w:color="auto" w:fill="auto"/>
          </w:tcPr>
          <w:p w14:paraId="10C15254" w14:textId="77777777" w:rsidR="00C96606" w:rsidRPr="00C96606" w:rsidRDefault="00C96606" w:rsidP="004769BF">
            <w:pPr>
              <w:ind w:left="-567" w:firstLine="567"/>
              <w:jc w:val="center"/>
              <w:rPr>
                <w:rFonts w:ascii="Times New Roman" w:hAnsi="Times New Roman" w:cs="Times New Roman"/>
                <w:color w:val="000000"/>
              </w:rPr>
            </w:pPr>
            <w:r w:rsidRPr="00C96606">
              <w:rPr>
                <w:rFonts w:ascii="Times New Roman" w:hAnsi="Times New Roman" w:cs="Times New Roman"/>
                <w:color w:val="000000"/>
              </w:rPr>
              <w:t>1890</w:t>
            </w:r>
          </w:p>
        </w:tc>
        <w:tc>
          <w:tcPr>
            <w:tcW w:w="1080" w:type="dxa"/>
            <w:shd w:val="clear" w:color="auto" w:fill="auto"/>
          </w:tcPr>
          <w:p w14:paraId="63800E25" w14:textId="77777777" w:rsidR="00C96606" w:rsidRPr="00C96606" w:rsidRDefault="00C96606" w:rsidP="004769BF">
            <w:pPr>
              <w:ind w:left="-567" w:firstLine="567"/>
              <w:jc w:val="center"/>
              <w:rPr>
                <w:rFonts w:ascii="Times New Roman" w:hAnsi="Times New Roman" w:cs="Times New Roman"/>
                <w:color w:val="000000"/>
              </w:rPr>
            </w:pPr>
            <w:r w:rsidRPr="00C96606">
              <w:rPr>
                <w:rFonts w:ascii="Times New Roman" w:hAnsi="Times New Roman" w:cs="Times New Roman"/>
                <w:color w:val="000000"/>
              </w:rPr>
              <w:t>1934</w:t>
            </w:r>
          </w:p>
        </w:tc>
        <w:tc>
          <w:tcPr>
            <w:tcW w:w="1440" w:type="dxa"/>
            <w:shd w:val="clear" w:color="auto" w:fill="auto"/>
          </w:tcPr>
          <w:p w14:paraId="42AB9308" w14:textId="77777777" w:rsidR="00C96606" w:rsidRPr="00C96606" w:rsidRDefault="00C96606" w:rsidP="004769BF">
            <w:pPr>
              <w:ind w:left="-567" w:firstLine="567"/>
              <w:jc w:val="center"/>
              <w:rPr>
                <w:rFonts w:ascii="Times New Roman" w:hAnsi="Times New Roman" w:cs="Times New Roman"/>
                <w:color w:val="000000"/>
              </w:rPr>
            </w:pPr>
            <w:r w:rsidRPr="00C96606">
              <w:rPr>
                <w:rFonts w:ascii="Times New Roman" w:hAnsi="Times New Roman" w:cs="Times New Roman"/>
                <w:color w:val="000000"/>
              </w:rPr>
              <w:t>102,33</w:t>
            </w:r>
          </w:p>
        </w:tc>
      </w:tr>
      <w:tr w:rsidR="00C96606" w:rsidRPr="00C96606" w14:paraId="5B75A2EF" w14:textId="77777777" w:rsidTr="00646238">
        <w:tc>
          <w:tcPr>
            <w:tcW w:w="648" w:type="dxa"/>
          </w:tcPr>
          <w:p w14:paraId="38659FBF" w14:textId="77777777" w:rsidR="00C96606" w:rsidRPr="00C96606" w:rsidRDefault="00C96606" w:rsidP="004769BF">
            <w:pPr>
              <w:ind w:left="-567" w:firstLine="567"/>
              <w:rPr>
                <w:rFonts w:ascii="Times New Roman" w:hAnsi="Times New Roman" w:cs="Times New Roman"/>
              </w:rPr>
            </w:pPr>
          </w:p>
        </w:tc>
        <w:tc>
          <w:tcPr>
            <w:tcW w:w="4572" w:type="dxa"/>
          </w:tcPr>
          <w:p w14:paraId="2DAE3449" w14:textId="77777777" w:rsidR="00C96606" w:rsidRPr="00C96606" w:rsidRDefault="00C96606" w:rsidP="004769BF">
            <w:pPr>
              <w:ind w:left="-567" w:firstLine="567"/>
              <w:rPr>
                <w:rFonts w:ascii="Times New Roman" w:hAnsi="Times New Roman" w:cs="Times New Roman"/>
                <w:lang w:val="sr-Cyrl-CS"/>
              </w:rPr>
            </w:pPr>
            <w:r w:rsidRPr="00C96606">
              <w:rPr>
                <w:rFonts w:ascii="Times New Roman" w:hAnsi="Times New Roman" w:cs="Times New Roman"/>
                <w:lang w:val="sr-Cyrl-CS"/>
              </w:rPr>
              <w:t>Посебне новчане помоћи (укупно)</w:t>
            </w:r>
          </w:p>
        </w:tc>
        <w:tc>
          <w:tcPr>
            <w:tcW w:w="1080" w:type="dxa"/>
          </w:tcPr>
          <w:p w14:paraId="0F189C74"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366</w:t>
            </w:r>
          </w:p>
        </w:tc>
        <w:tc>
          <w:tcPr>
            <w:tcW w:w="1080" w:type="dxa"/>
          </w:tcPr>
          <w:p w14:paraId="3E36D001"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364</w:t>
            </w:r>
          </w:p>
        </w:tc>
        <w:tc>
          <w:tcPr>
            <w:tcW w:w="1440" w:type="dxa"/>
          </w:tcPr>
          <w:p w14:paraId="57D6833D"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99,45</w:t>
            </w:r>
          </w:p>
        </w:tc>
      </w:tr>
      <w:tr w:rsidR="00C96606" w:rsidRPr="00C96606" w14:paraId="42EF829A" w14:textId="77777777" w:rsidTr="00646238">
        <w:tc>
          <w:tcPr>
            <w:tcW w:w="5220" w:type="dxa"/>
            <w:gridSpan w:val="2"/>
          </w:tcPr>
          <w:p w14:paraId="4AF89A9E" w14:textId="77777777" w:rsidR="00C96606" w:rsidRPr="00C96606" w:rsidRDefault="00C96606"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УКУПНО</w:t>
            </w:r>
          </w:p>
        </w:tc>
        <w:tc>
          <w:tcPr>
            <w:tcW w:w="1080" w:type="dxa"/>
          </w:tcPr>
          <w:p w14:paraId="3E50798A" w14:textId="77777777" w:rsidR="00C96606" w:rsidRPr="00C96606" w:rsidRDefault="00C96606" w:rsidP="004769BF">
            <w:pPr>
              <w:ind w:left="-567" w:firstLine="567"/>
              <w:jc w:val="center"/>
              <w:rPr>
                <w:rFonts w:ascii="Times New Roman" w:hAnsi="Times New Roman" w:cs="Times New Roman"/>
                <w:lang w:val="sr-Cyrl-CS"/>
              </w:rPr>
            </w:pPr>
            <w:r w:rsidRPr="00C96606">
              <w:rPr>
                <w:rFonts w:ascii="Times New Roman" w:hAnsi="Times New Roman" w:cs="Times New Roman"/>
                <w:lang w:val="sr-Cyrl-CS"/>
              </w:rPr>
              <w:t>2256</w:t>
            </w:r>
          </w:p>
        </w:tc>
        <w:tc>
          <w:tcPr>
            <w:tcW w:w="1080" w:type="dxa"/>
          </w:tcPr>
          <w:p w14:paraId="30536A51"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2298</w:t>
            </w:r>
          </w:p>
        </w:tc>
        <w:tc>
          <w:tcPr>
            <w:tcW w:w="1440" w:type="dxa"/>
          </w:tcPr>
          <w:p w14:paraId="0B226E56" w14:textId="77777777" w:rsidR="00C96606" w:rsidRPr="00C96606" w:rsidRDefault="00C96606" w:rsidP="004769BF">
            <w:pPr>
              <w:ind w:left="-567" w:firstLine="567"/>
              <w:jc w:val="center"/>
              <w:rPr>
                <w:rFonts w:ascii="Times New Roman" w:hAnsi="Times New Roman" w:cs="Times New Roman"/>
              </w:rPr>
            </w:pPr>
            <w:r w:rsidRPr="00C96606">
              <w:rPr>
                <w:rFonts w:ascii="Times New Roman" w:hAnsi="Times New Roman" w:cs="Times New Roman"/>
              </w:rPr>
              <w:t>101,86</w:t>
            </w:r>
          </w:p>
        </w:tc>
      </w:tr>
    </w:tbl>
    <w:p w14:paraId="797231F9" w14:textId="77777777" w:rsidR="00C96606" w:rsidRPr="00C96606" w:rsidRDefault="00C96606" w:rsidP="00C96606">
      <w:pPr>
        <w:ind w:left="-90" w:firstLine="567"/>
        <w:rPr>
          <w:rFonts w:ascii="Times New Roman" w:hAnsi="Times New Roman" w:cs="Times New Roman"/>
          <w:lang w:val="sr-Cyrl-CS"/>
        </w:rPr>
      </w:pPr>
    </w:p>
    <w:p w14:paraId="2CF40A1B" w14:textId="77777777" w:rsidR="00C96606" w:rsidRPr="00C96606" w:rsidRDefault="00C96606" w:rsidP="00646238">
      <w:pPr>
        <w:ind w:left="-90"/>
        <w:rPr>
          <w:rFonts w:ascii="Times New Roman" w:hAnsi="Times New Roman" w:cs="Times New Roman"/>
          <w:lang w:val="sr-Cyrl-CS"/>
        </w:rPr>
      </w:pPr>
      <w:r w:rsidRPr="00C96606">
        <w:rPr>
          <w:rFonts w:ascii="Times New Roman" w:hAnsi="Times New Roman" w:cs="Times New Roman"/>
          <w:lang w:val="sr-Cyrl-CS"/>
        </w:rPr>
        <w:t xml:space="preserve">Број корисника овог облика заштите </w:t>
      </w:r>
      <w:r w:rsidRPr="00C96606">
        <w:rPr>
          <w:rFonts w:ascii="Times New Roman" w:hAnsi="Times New Roman" w:cs="Times New Roman"/>
        </w:rPr>
        <w:t>ј</w:t>
      </w:r>
      <w:r w:rsidRPr="00C96606">
        <w:rPr>
          <w:rFonts w:ascii="Times New Roman" w:hAnsi="Times New Roman" w:cs="Times New Roman"/>
          <w:lang w:val="sr-Cyrl-CS"/>
        </w:rPr>
        <w:t>е повећан у односу на претходну годину</w:t>
      </w:r>
      <w:r w:rsidRPr="00C96606">
        <w:rPr>
          <w:rFonts w:ascii="Times New Roman" w:hAnsi="Times New Roman" w:cs="Times New Roman"/>
        </w:rPr>
        <w:t xml:space="preserve">. </w:t>
      </w:r>
      <w:r w:rsidRPr="00C96606">
        <w:rPr>
          <w:rFonts w:ascii="Times New Roman" w:hAnsi="Times New Roman" w:cs="Times New Roman"/>
          <w:lang w:val="sr-Cyrl-CS"/>
        </w:rPr>
        <w:t xml:space="preserve">У 2020. години било је признато укупно 2256 захтева, и то: 1890 захтева за једнократну новчану помоћ, а 366 захтева за посебну новчану помоћ. </w:t>
      </w:r>
      <w:r w:rsidRPr="00C96606">
        <w:rPr>
          <w:rFonts w:ascii="Times New Roman" w:hAnsi="Times New Roman" w:cs="Times New Roman"/>
          <w:lang w:val="ru-RU"/>
        </w:rPr>
        <w:t xml:space="preserve">Највише једнократних новчаних помоћи је одобрено у сврху задовољавања основних животних потреба, а потом у сврху набавке лекова и лечења и  измирења дуга за електричну енергију.  У 2021. години је признато укупно 2298 захтева, и то: 1934 захтева за једнократну помоћ а 364 захтева за посебну новчану помоћ. </w:t>
      </w:r>
    </w:p>
    <w:p w14:paraId="29346FF9" w14:textId="77777777" w:rsidR="00C96606" w:rsidRPr="00C96606" w:rsidRDefault="00C96606" w:rsidP="00C96606">
      <w:pPr>
        <w:ind w:left="-567" w:firstLine="567"/>
        <w:jc w:val="center"/>
        <w:rPr>
          <w:rFonts w:ascii="Times New Roman" w:hAnsi="Times New Roman" w:cs="Times New Roman"/>
          <w:lang w:val="ru-RU"/>
        </w:rPr>
      </w:pPr>
      <w:r w:rsidRPr="00C96606">
        <w:rPr>
          <w:rFonts w:ascii="Times New Roman" w:hAnsi="Times New Roman" w:cs="Times New Roman"/>
          <w:b/>
          <w:bCs/>
          <w:lang w:val="ru-RU"/>
        </w:rPr>
        <w:t>Остала</w:t>
      </w:r>
      <w:r w:rsidRPr="00C96606">
        <w:rPr>
          <w:rFonts w:ascii="Times New Roman" w:hAnsi="Times New Roman" w:cs="Times New Roman"/>
          <w:b/>
          <w:bCs/>
          <w:i/>
          <w:lang w:val="ru-RU"/>
        </w:rPr>
        <w:t xml:space="preserve">  </w:t>
      </w:r>
      <w:r w:rsidRPr="00C96606">
        <w:rPr>
          <w:rFonts w:ascii="Times New Roman" w:hAnsi="Times New Roman" w:cs="Times New Roman"/>
          <w:b/>
          <w:bCs/>
          <w:lang w:val="ru-RU"/>
        </w:rPr>
        <w:t>права из</w:t>
      </w:r>
      <w:r w:rsidRPr="00C96606">
        <w:rPr>
          <w:rFonts w:ascii="Times New Roman" w:hAnsi="Times New Roman" w:cs="Times New Roman"/>
          <w:b/>
          <w:bCs/>
          <w:i/>
          <w:lang w:val="ru-RU"/>
        </w:rPr>
        <w:t xml:space="preserve"> </w:t>
      </w:r>
      <w:r w:rsidRPr="00C96606">
        <w:rPr>
          <w:rFonts w:ascii="Times New Roman" w:hAnsi="Times New Roman" w:cs="Times New Roman"/>
          <w:b/>
          <w:bCs/>
          <w:lang w:val="ru-RU"/>
        </w:rPr>
        <w:t>Одлуке</w:t>
      </w:r>
    </w:p>
    <w:p w14:paraId="5BB865D8" w14:textId="77777777" w:rsidR="00C96606" w:rsidRPr="00C96606" w:rsidRDefault="00C96606" w:rsidP="00C96606">
      <w:pPr>
        <w:ind w:left="-567" w:firstLine="567"/>
        <w:rPr>
          <w:rFonts w:ascii="Times New Roman" w:hAnsi="Times New Roman" w:cs="Times New Roman"/>
          <w:lang w:val="ru-RU"/>
        </w:rPr>
      </w:pPr>
      <w:r w:rsidRPr="00C96606">
        <w:rPr>
          <w:rFonts w:ascii="Times New Roman" w:hAnsi="Times New Roman" w:cs="Times New Roman"/>
          <w:color w:val="595959"/>
          <w:lang w:val="ru-RU"/>
        </w:rPr>
        <w:t xml:space="preserve"> </w:t>
      </w:r>
      <w:r w:rsidRPr="00C96606">
        <w:rPr>
          <w:rFonts w:ascii="Times New Roman" w:hAnsi="Times New Roman" w:cs="Times New Roman"/>
          <w:lang w:val="ru-RU"/>
        </w:rPr>
        <w:t>Табела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1022"/>
        <w:gridCol w:w="920"/>
        <w:gridCol w:w="1507"/>
      </w:tblGrid>
      <w:tr w:rsidR="001C7588" w:rsidRPr="00C96606" w14:paraId="5A927BB5" w14:textId="77777777" w:rsidTr="001C7588">
        <w:tc>
          <w:tcPr>
            <w:tcW w:w="4178" w:type="dxa"/>
            <w:vMerge w:val="restart"/>
            <w:shd w:val="clear" w:color="auto" w:fill="D9D9D9" w:themeFill="background1" w:themeFillShade="D9"/>
          </w:tcPr>
          <w:p w14:paraId="31CC91C5" w14:textId="77777777" w:rsidR="001C7588" w:rsidRPr="00C96606" w:rsidRDefault="001C7588" w:rsidP="004769BF">
            <w:pPr>
              <w:ind w:left="-567" w:firstLine="567"/>
              <w:jc w:val="center"/>
              <w:rPr>
                <w:rFonts w:ascii="Times New Roman" w:hAnsi="Times New Roman" w:cs="Times New Roman"/>
              </w:rPr>
            </w:pPr>
          </w:p>
          <w:p w14:paraId="1000FE9F"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lang w:val="sr-Cyrl-CS"/>
              </w:rPr>
              <w:t>Врста</w:t>
            </w:r>
            <w:r w:rsidRPr="00C96606">
              <w:rPr>
                <w:rFonts w:ascii="Times New Roman" w:hAnsi="Times New Roman" w:cs="Times New Roman"/>
              </w:rPr>
              <w:t xml:space="preserve"> </w:t>
            </w:r>
            <w:r w:rsidRPr="00C96606">
              <w:rPr>
                <w:rFonts w:ascii="Times New Roman" w:hAnsi="Times New Roman" w:cs="Times New Roman"/>
                <w:lang w:val="sr-Cyrl-CS"/>
              </w:rPr>
              <w:t>осталих права</w:t>
            </w:r>
          </w:p>
        </w:tc>
        <w:tc>
          <w:tcPr>
            <w:tcW w:w="1942" w:type="dxa"/>
            <w:gridSpan w:val="2"/>
            <w:shd w:val="clear" w:color="auto" w:fill="D9D9D9" w:themeFill="background1" w:themeFillShade="D9"/>
          </w:tcPr>
          <w:p w14:paraId="1134DB41"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lang w:val="sr-Cyrl-CS"/>
              </w:rPr>
              <w:t>Број носиоца права</w:t>
            </w:r>
          </w:p>
        </w:tc>
        <w:tc>
          <w:tcPr>
            <w:tcW w:w="1507" w:type="dxa"/>
            <w:shd w:val="clear" w:color="auto" w:fill="D9D9D9" w:themeFill="background1" w:themeFillShade="D9"/>
          </w:tcPr>
          <w:p w14:paraId="33CBF6A6"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lang w:val="sr-Cyrl-CS"/>
              </w:rPr>
              <w:t>Индекс</w:t>
            </w:r>
          </w:p>
          <w:p w14:paraId="32C21453"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2021/2020</w:t>
            </w:r>
          </w:p>
        </w:tc>
      </w:tr>
      <w:tr w:rsidR="001C7588" w:rsidRPr="00C96606" w14:paraId="74B0205C" w14:textId="77777777" w:rsidTr="001C7588">
        <w:tc>
          <w:tcPr>
            <w:tcW w:w="4178" w:type="dxa"/>
            <w:vMerge/>
            <w:shd w:val="clear" w:color="auto" w:fill="D9D9D9" w:themeFill="background1" w:themeFillShade="D9"/>
          </w:tcPr>
          <w:p w14:paraId="711FA1FB" w14:textId="77777777" w:rsidR="001C7588" w:rsidRPr="00C96606" w:rsidRDefault="001C7588" w:rsidP="004769BF">
            <w:pPr>
              <w:ind w:left="-567" w:firstLine="567"/>
              <w:rPr>
                <w:rFonts w:ascii="Times New Roman" w:hAnsi="Times New Roman" w:cs="Times New Roman"/>
              </w:rPr>
            </w:pPr>
          </w:p>
        </w:tc>
        <w:tc>
          <w:tcPr>
            <w:tcW w:w="1022" w:type="dxa"/>
            <w:shd w:val="clear" w:color="auto" w:fill="D9D9D9" w:themeFill="background1" w:themeFillShade="D9"/>
          </w:tcPr>
          <w:p w14:paraId="65960016"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2020</w:t>
            </w:r>
          </w:p>
        </w:tc>
        <w:tc>
          <w:tcPr>
            <w:tcW w:w="920" w:type="dxa"/>
            <w:shd w:val="clear" w:color="auto" w:fill="D9D9D9" w:themeFill="background1" w:themeFillShade="D9"/>
          </w:tcPr>
          <w:p w14:paraId="468E2708"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2021</w:t>
            </w:r>
          </w:p>
        </w:tc>
        <w:tc>
          <w:tcPr>
            <w:tcW w:w="1507" w:type="dxa"/>
            <w:shd w:val="clear" w:color="auto" w:fill="D9D9D9" w:themeFill="background1" w:themeFillShade="D9"/>
          </w:tcPr>
          <w:p w14:paraId="567C2BFB" w14:textId="77777777" w:rsidR="001C7588" w:rsidRPr="00C96606" w:rsidRDefault="001C7588" w:rsidP="004769BF">
            <w:pPr>
              <w:ind w:left="-567" w:firstLine="567"/>
              <w:jc w:val="center"/>
              <w:rPr>
                <w:rFonts w:ascii="Times New Roman" w:hAnsi="Times New Roman" w:cs="Times New Roman"/>
              </w:rPr>
            </w:pPr>
          </w:p>
        </w:tc>
      </w:tr>
      <w:tr w:rsidR="001C7588" w:rsidRPr="00C96606" w14:paraId="3939ADB1" w14:textId="77777777" w:rsidTr="004769BF">
        <w:tc>
          <w:tcPr>
            <w:tcW w:w="4178" w:type="dxa"/>
          </w:tcPr>
          <w:p w14:paraId="72C75A7E"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 xml:space="preserve">Право на наканду трошкова </w:t>
            </w:r>
          </w:p>
          <w:p w14:paraId="64E795B2" w14:textId="77777777" w:rsidR="001C7588" w:rsidRPr="00C96606" w:rsidRDefault="001C7588" w:rsidP="004769BF">
            <w:pPr>
              <w:ind w:left="-567" w:firstLine="567"/>
              <w:rPr>
                <w:rFonts w:ascii="Times New Roman" w:hAnsi="Times New Roman" w:cs="Times New Roman"/>
                <w:lang w:val="sr-Cyrl-CS"/>
              </w:rPr>
            </w:pPr>
            <w:r w:rsidRPr="00C96606">
              <w:rPr>
                <w:rFonts w:ascii="Times New Roman" w:hAnsi="Times New Roman" w:cs="Times New Roman"/>
                <w:lang w:val="ru-RU"/>
              </w:rPr>
              <w:t>стамбено-комуналних услуга</w:t>
            </w:r>
          </w:p>
        </w:tc>
        <w:tc>
          <w:tcPr>
            <w:tcW w:w="1022" w:type="dxa"/>
          </w:tcPr>
          <w:p w14:paraId="2366CCAB" w14:textId="77777777" w:rsidR="001C7588" w:rsidRPr="00C96606" w:rsidRDefault="001C7588" w:rsidP="004769BF">
            <w:pPr>
              <w:ind w:left="-567" w:firstLine="567"/>
              <w:jc w:val="right"/>
              <w:rPr>
                <w:rFonts w:ascii="Times New Roman" w:hAnsi="Times New Roman" w:cs="Times New Roman"/>
                <w:lang w:val="sr-Cyrl-CS"/>
              </w:rPr>
            </w:pPr>
          </w:p>
        </w:tc>
        <w:tc>
          <w:tcPr>
            <w:tcW w:w="920" w:type="dxa"/>
          </w:tcPr>
          <w:p w14:paraId="39C69164" w14:textId="77777777" w:rsidR="001C7588" w:rsidRPr="00C96606" w:rsidRDefault="001C7588" w:rsidP="004769BF">
            <w:pPr>
              <w:ind w:left="-567" w:firstLine="567"/>
              <w:jc w:val="right"/>
              <w:rPr>
                <w:rFonts w:ascii="Times New Roman" w:hAnsi="Times New Roman" w:cs="Times New Roman"/>
                <w:lang w:val="sr-Cyrl-CS"/>
              </w:rPr>
            </w:pPr>
          </w:p>
        </w:tc>
        <w:tc>
          <w:tcPr>
            <w:tcW w:w="1507" w:type="dxa"/>
          </w:tcPr>
          <w:p w14:paraId="11C477EE" w14:textId="77777777" w:rsidR="001C7588" w:rsidRPr="00C96606" w:rsidRDefault="001C7588" w:rsidP="004769BF">
            <w:pPr>
              <w:ind w:left="-567" w:firstLine="567"/>
              <w:jc w:val="center"/>
              <w:rPr>
                <w:rFonts w:ascii="Times New Roman" w:hAnsi="Times New Roman" w:cs="Times New Roman"/>
                <w:lang w:val="sr-Cyrl-CS"/>
              </w:rPr>
            </w:pPr>
          </w:p>
        </w:tc>
      </w:tr>
      <w:tr w:rsidR="001C7588" w:rsidRPr="00C96606" w14:paraId="777282DF" w14:textId="77777777" w:rsidTr="004769BF">
        <w:tc>
          <w:tcPr>
            <w:tcW w:w="4178" w:type="dxa"/>
          </w:tcPr>
          <w:p w14:paraId="67376506" w14:textId="77777777" w:rsidR="001C7588" w:rsidRPr="00C96606" w:rsidRDefault="001C7588" w:rsidP="004769BF">
            <w:pPr>
              <w:ind w:left="-567" w:firstLine="567"/>
              <w:rPr>
                <w:rFonts w:ascii="Times New Roman" w:hAnsi="Times New Roman" w:cs="Times New Roman"/>
              </w:rPr>
            </w:pPr>
            <w:r w:rsidRPr="00C96606">
              <w:rPr>
                <w:rFonts w:ascii="Times New Roman" w:hAnsi="Times New Roman" w:cs="Times New Roman"/>
                <w:lang w:val="sr-Cyrl-CS"/>
              </w:rPr>
              <w:t>Грејање</w:t>
            </w:r>
            <w:r w:rsidRPr="00C96606">
              <w:rPr>
                <w:rFonts w:ascii="Times New Roman" w:hAnsi="Times New Roman" w:cs="Times New Roman"/>
              </w:rPr>
              <w:t xml:space="preserve">                            </w:t>
            </w:r>
          </w:p>
        </w:tc>
        <w:tc>
          <w:tcPr>
            <w:tcW w:w="1022" w:type="dxa"/>
          </w:tcPr>
          <w:p w14:paraId="532B809A"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4</w:t>
            </w:r>
          </w:p>
        </w:tc>
        <w:tc>
          <w:tcPr>
            <w:tcW w:w="920" w:type="dxa"/>
          </w:tcPr>
          <w:p w14:paraId="46F18397"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2</w:t>
            </w:r>
          </w:p>
        </w:tc>
        <w:tc>
          <w:tcPr>
            <w:tcW w:w="1507" w:type="dxa"/>
          </w:tcPr>
          <w:p w14:paraId="3A52040F"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50,00</w:t>
            </w:r>
          </w:p>
        </w:tc>
      </w:tr>
      <w:tr w:rsidR="001C7588" w:rsidRPr="00C96606" w14:paraId="7DE9C692" w14:textId="77777777" w:rsidTr="004769BF">
        <w:tc>
          <w:tcPr>
            <w:tcW w:w="4178" w:type="dxa"/>
          </w:tcPr>
          <w:p w14:paraId="2D0F9F40" w14:textId="77777777" w:rsidR="001C7588" w:rsidRPr="00C96606" w:rsidRDefault="001C7588" w:rsidP="004769BF">
            <w:pPr>
              <w:ind w:left="-567" w:firstLine="567"/>
              <w:rPr>
                <w:rFonts w:ascii="Times New Roman" w:hAnsi="Times New Roman" w:cs="Times New Roman"/>
                <w:lang w:val="sr-Cyrl-CS"/>
              </w:rPr>
            </w:pPr>
            <w:r w:rsidRPr="00C96606">
              <w:rPr>
                <w:rFonts w:ascii="Times New Roman" w:hAnsi="Times New Roman" w:cs="Times New Roman"/>
                <w:lang w:val="sr-Cyrl-CS"/>
              </w:rPr>
              <w:t>Вода</w:t>
            </w:r>
          </w:p>
        </w:tc>
        <w:tc>
          <w:tcPr>
            <w:tcW w:w="1022" w:type="dxa"/>
          </w:tcPr>
          <w:p w14:paraId="4B5D21CE"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39</w:t>
            </w:r>
          </w:p>
        </w:tc>
        <w:tc>
          <w:tcPr>
            <w:tcW w:w="920" w:type="dxa"/>
          </w:tcPr>
          <w:p w14:paraId="4EE6C795"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46</w:t>
            </w:r>
          </w:p>
        </w:tc>
        <w:tc>
          <w:tcPr>
            <w:tcW w:w="1507" w:type="dxa"/>
          </w:tcPr>
          <w:p w14:paraId="0683809D"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117,95</w:t>
            </w:r>
          </w:p>
        </w:tc>
      </w:tr>
      <w:tr w:rsidR="001C7588" w:rsidRPr="00C96606" w14:paraId="17ED5F47" w14:textId="77777777" w:rsidTr="004769BF">
        <w:tc>
          <w:tcPr>
            <w:tcW w:w="4178" w:type="dxa"/>
          </w:tcPr>
          <w:p w14:paraId="52104D33" w14:textId="77777777" w:rsidR="001C7588" w:rsidRPr="00C96606" w:rsidRDefault="001C7588" w:rsidP="004769BF">
            <w:pPr>
              <w:ind w:left="-567" w:firstLine="567"/>
              <w:rPr>
                <w:rFonts w:ascii="Times New Roman" w:hAnsi="Times New Roman" w:cs="Times New Roman"/>
                <w:lang w:val="sr-Cyrl-CS"/>
              </w:rPr>
            </w:pPr>
            <w:r w:rsidRPr="00C96606">
              <w:rPr>
                <w:rFonts w:ascii="Times New Roman" w:hAnsi="Times New Roman" w:cs="Times New Roman"/>
                <w:lang w:val="sr-Cyrl-CS"/>
              </w:rPr>
              <w:t>Смеће</w:t>
            </w:r>
          </w:p>
        </w:tc>
        <w:tc>
          <w:tcPr>
            <w:tcW w:w="1022" w:type="dxa"/>
          </w:tcPr>
          <w:p w14:paraId="566E88AC"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39</w:t>
            </w:r>
          </w:p>
        </w:tc>
        <w:tc>
          <w:tcPr>
            <w:tcW w:w="920" w:type="dxa"/>
          </w:tcPr>
          <w:p w14:paraId="697E24F2"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46</w:t>
            </w:r>
          </w:p>
        </w:tc>
        <w:tc>
          <w:tcPr>
            <w:tcW w:w="1507" w:type="dxa"/>
          </w:tcPr>
          <w:p w14:paraId="275C386C"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117,95</w:t>
            </w:r>
          </w:p>
        </w:tc>
      </w:tr>
      <w:tr w:rsidR="001C7588" w:rsidRPr="00C96606" w14:paraId="69CDEF8B" w14:textId="77777777" w:rsidTr="004769BF">
        <w:tc>
          <w:tcPr>
            <w:tcW w:w="4178" w:type="dxa"/>
          </w:tcPr>
          <w:p w14:paraId="5573DE6A" w14:textId="77777777" w:rsidR="001C7588" w:rsidRPr="00C96606" w:rsidRDefault="001C7588" w:rsidP="004769BF">
            <w:pPr>
              <w:ind w:left="-567" w:firstLine="567"/>
              <w:rPr>
                <w:rFonts w:ascii="Times New Roman" w:hAnsi="Times New Roman" w:cs="Times New Roman"/>
              </w:rPr>
            </w:pPr>
            <w:r w:rsidRPr="00C96606">
              <w:rPr>
                <w:rFonts w:ascii="Times New Roman" w:hAnsi="Times New Roman" w:cs="Times New Roman"/>
                <w:lang w:val="sr-Cyrl-CS"/>
              </w:rPr>
              <w:t>Закупнина</w:t>
            </w:r>
            <w:r w:rsidRPr="00C96606">
              <w:rPr>
                <w:rFonts w:ascii="Times New Roman" w:hAnsi="Times New Roman" w:cs="Times New Roman"/>
              </w:rPr>
              <w:t xml:space="preserve">                       </w:t>
            </w:r>
          </w:p>
        </w:tc>
        <w:tc>
          <w:tcPr>
            <w:tcW w:w="1022" w:type="dxa"/>
          </w:tcPr>
          <w:p w14:paraId="5928741B"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107</w:t>
            </w:r>
          </w:p>
        </w:tc>
        <w:tc>
          <w:tcPr>
            <w:tcW w:w="920" w:type="dxa"/>
          </w:tcPr>
          <w:p w14:paraId="7FFB035A"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95</w:t>
            </w:r>
          </w:p>
        </w:tc>
        <w:tc>
          <w:tcPr>
            <w:tcW w:w="1507" w:type="dxa"/>
          </w:tcPr>
          <w:p w14:paraId="5BBC81D7"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88,78</w:t>
            </w:r>
          </w:p>
        </w:tc>
      </w:tr>
      <w:tr w:rsidR="001C7588" w:rsidRPr="00C96606" w14:paraId="5D336900" w14:textId="77777777" w:rsidTr="004769BF">
        <w:tc>
          <w:tcPr>
            <w:tcW w:w="4178" w:type="dxa"/>
          </w:tcPr>
          <w:p w14:paraId="64AF2201"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Право на накнаду за помо</w:t>
            </w:r>
            <w:r w:rsidRPr="00C96606">
              <w:rPr>
                <w:rFonts w:ascii="Times New Roman" w:hAnsi="Times New Roman" w:cs="Times New Roman"/>
                <w:lang w:val="sr-Cyrl-CS"/>
              </w:rPr>
              <w:t>ћ</w:t>
            </w:r>
            <w:r w:rsidRPr="00C96606">
              <w:rPr>
                <w:rFonts w:ascii="Times New Roman" w:hAnsi="Times New Roman" w:cs="Times New Roman"/>
                <w:lang w:val="ru-RU"/>
              </w:rPr>
              <w:t xml:space="preserve"> и негу</w:t>
            </w:r>
          </w:p>
          <w:p w14:paraId="2DB877F3"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 xml:space="preserve"> малолетној деци са сметњама у </w:t>
            </w:r>
          </w:p>
          <w:p w14:paraId="18DE7B39"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развоју</w:t>
            </w:r>
          </w:p>
        </w:tc>
        <w:tc>
          <w:tcPr>
            <w:tcW w:w="1022" w:type="dxa"/>
          </w:tcPr>
          <w:p w14:paraId="2A29FA4C"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17</w:t>
            </w:r>
          </w:p>
        </w:tc>
        <w:tc>
          <w:tcPr>
            <w:tcW w:w="920" w:type="dxa"/>
          </w:tcPr>
          <w:p w14:paraId="2773FF1E"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11</w:t>
            </w:r>
          </w:p>
        </w:tc>
        <w:tc>
          <w:tcPr>
            <w:tcW w:w="1507" w:type="dxa"/>
          </w:tcPr>
          <w:p w14:paraId="280EDCA5"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64,70</w:t>
            </w:r>
          </w:p>
        </w:tc>
      </w:tr>
      <w:tr w:rsidR="001C7588" w:rsidRPr="00C96606" w14:paraId="3575FEAB" w14:textId="77777777" w:rsidTr="004769BF">
        <w:tc>
          <w:tcPr>
            <w:tcW w:w="4178" w:type="dxa"/>
          </w:tcPr>
          <w:p w14:paraId="5334CA25"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 xml:space="preserve">Накнада трошкова превоза </w:t>
            </w:r>
          </w:p>
          <w:p w14:paraId="2B3BBCDE"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пратиоцу ученика са сметњама у</w:t>
            </w:r>
          </w:p>
          <w:p w14:paraId="2DC958CE"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 xml:space="preserve"> развоју</w:t>
            </w:r>
          </w:p>
        </w:tc>
        <w:tc>
          <w:tcPr>
            <w:tcW w:w="1022" w:type="dxa"/>
          </w:tcPr>
          <w:p w14:paraId="2060AD9B"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37</w:t>
            </w:r>
          </w:p>
        </w:tc>
        <w:tc>
          <w:tcPr>
            <w:tcW w:w="920" w:type="dxa"/>
          </w:tcPr>
          <w:p w14:paraId="37F0D3D3"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30</w:t>
            </w:r>
          </w:p>
        </w:tc>
        <w:tc>
          <w:tcPr>
            <w:tcW w:w="1507" w:type="dxa"/>
          </w:tcPr>
          <w:p w14:paraId="2CFB0831"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81,08</w:t>
            </w:r>
          </w:p>
        </w:tc>
      </w:tr>
      <w:tr w:rsidR="001C7588" w:rsidRPr="00C96606" w14:paraId="367EB78B" w14:textId="77777777" w:rsidTr="004769BF">
        <w:tc>
          <w:tcPr>
            <w:tcW w:w="4178" w:type="dxa"/>
          </w:tcPr>
          <w:p w14:paraId="42D3DA00"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Накнада трошкова сахрањивања</w:t>
            </w:r>
          </w:p>
          <w:p w14:paraId="545F12CE" w14:textId="77777777" w:rsidR="001C7588" w:rsidRPr="00C96606" w:rsidRDefault="001C7588" w:rsidP="004769BF">
            <w:pPr>
              <w:ind w:left="-567" w:firstLine="567"/>
              <w:rPr>
                <w:rFonts w:ascii="Times New Roman" w:hAnsi="Times New Roman" w:cs="Times New Roman"/>
                <w:lang w:val="ru-RU"/>
              </w:rPr>
            </w:pPr>
          </w:p>
        </w:tc>
        <w:tc>
          <w:tcPr>
            <w:tcW w:w="1022" w:type="dxa"/>
          </w:tcPr>
          <w:p w14:paraId="5E615CC0" w14:textId="77777777" w:rsidR="001C7588" w:rsidRPr="00C96606" w:rsidRDefault="001C7588" w:rsidP="004769BF">
            <w:pPr>
              <w:ind w:left="-567" w:firstLine="567"/>
              <w:jc w:val="right"/>
              <w:rPr>
                <w:rFonts w:ascii="Times New Roman" w:hAnsi="Times New Roman" w:cs="Times New Roman"/>
              </w:rPr>
            </w:pPr>
            <w:r w:rsidRPr="00C96606">
              <w:rPr>
                <w:rFonts w:ascii="Times New Roman" w:hAnsi="Times New Roman" w:cs="Times New Roman"/>
              </w:rPr>
              <w:t>34</w:t>
            </w:r>
          </w:p>
        </w:tc>
        <w:tc>
          <w:tcPr>
            <w:tcW w:w="920" w:type="dxa"/>
          </w:tcPr>
          <w:p w14:paraId="58300B83" w14:textId="77777777" w:rsidR="001C7588" w:rsidRPr="00C96606" w:rsidRDefault="001C7588" w:rsidP="004769BF">
            <w:pPr>
              <w:ind w:left="-567" w:firstLine="567"/>
              <w:jc w:val="right"/>
              <w:rPr>
                <w:rFonts w:ascii="Times New Roman" w:hAnsi="Times New Roman" w:cs="Times New Roman"/>
              </w:rPr>
            </w:pPr>
            <w:r w:rsidRPr="00C96606">
              <w:rPr>
                <w:rFonts w:ascii="Times New Roman" w:hAnsi="Times New Roman" w:cs="Times New Roman"/>
              </w:rPr>
              <w:t>23</w:t>
            </w:r>
          </w:p>
        </w:tc>
        <w:tc>
          <w:tcPr>
            <w:tcW w:w="1507" w:type="dxa"/>
          </w:tcPr>
          <w:p w14:paraId="463691A8"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67,65</w:t>
            </w:r>
          </w:p>
        </w:tc>
      </w:tr>
      <w:tr w:rsidR="001C7588" w:rsidRPr="00C96606" w14:paraId="7056D8EE" w14:textId="77777777" w:rsidTr="004769BF">
        <w:tc>
          <w:tcPr>
            <w:tcW w:w="4178" w:type="dxa"/>
            <w:tcBorders>
              <w:top w:val="single" w:sz="4" w:space="0" w:color="auto"/>
              <w:left w:val="single" w:sz="4" w:space="0" w:color="auto"/>
              <w:bottom w:val="single" w:sz="4" w:space="0" w:color="auto"/>
              <w:right w:val="single" w:sz="4" w:space="0" w:color="auto"/>
            </w:tcBorders>
          </w:tcPr>
          <w:p w14:paraId="53F6AE9B" w14:textId="77777777" w:rsidR="001C7588" w:rsidRPr="00C96606" w:rsidRDefault="001C7588" w:rsidP="004769BF">
            <w:pPr>
              <w:ind w:left="-567" w:firstLine="567"/>
              <w:rPr>
                <w:rFonts w:ascii="Times New Roman" w:hAnsi="Times New Roman" w:cs="Times New Roman"/>
                <w:lang w:val="ru-RU"/>
              </w:rPr>
            </w:pPr>
            <w:r w:rsidRPr="00C96606">
              <w:rPr>
                <w:rFonts w:ascii="Times New Roman" w:hAnsi="Times New Roman" w:cs="Times New Roman"/>
                <w:lang w:val="ru-RU"/>
              </w:rPr>
              <w:t>Накнада трошкова ужине</w:t>
            </w:r>
          </w:p>
          <w:p w14:paraId="399550E4" w14:textId="77777777" w:rsidR="001C7588" w:rsidRPr="00C96606" w:rsidRDefault="001C7588" w:rsidP="004769BF">
            <w:pPr>
              <w:ind w:left="-567" w:firstLine="567"/>
              <w:rPr>
                <w:rFonts w:ascii="Times New Roman" w:hAnsi="Times New Roman" w:cs="Times New Roman"/>
                <w:lang w:val="ru-RU"/>
              </w:rPr>
            </w:pPr>
          </w:p>
        </w:tc>
        <w:tc>
          <w:tcPr>
            <w:tcW w:w="1022" w:type="dxa"/>
            <w:tcBorders>
              <w:top w:val="single" w:sz="4" w:space="0" w:color="auto"/>
              <w:left w:val="single" w:sz="4" w:space="0" w:color="auto"/>
              <w:bottom w:val="single" w:sz="4" w:space="0" w:color="auto"/>
              <w:right w:val="single" w:sz="4" w:space="0" w:color="auto"/>
            </w:tcBorders>
          </w:tcPr>
          <w:p w14:paraId="304D19D7"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203</w:t>
            </w:r>
          </w:p>
        </w:tc>
        <w:tc>
          <w:tcPr>
            <w:tcW w:w="920" w:type="dxa"/>
            <w:tcBorders>
              <w:top w:val="single" w:sz="4" w:space="0" w:color="auto"/>
              <w:left w:val="single" w:sz="4" w:space="0" w:color="auto"/>
              <w:bottom w:val="single" w:sz="4" w:space="0" w:color="auto"/>
              <w:right w:val="single" w:sz="4" w:space="0" w:color="auto"/>
            </w:tcBorders>
          </w:tcPr>
          <w:p w14:paraId="18E50CDF" w14:textId="77777777" w:rsidR="001C7588" w:rsidRPr="00C96606" w:rsidRDefault="001C7588" w:rsidP="004769BF">
            <w:pPr>
              <w:ind w:left="-567" w:firstLine="567"/>
              <w:jc w:val="right"/>
              <w:rPr>
                <w:rFonts w:ascii="Times New Roman" w:hAnsi="Times New Roman" w:cs="Times New Roman"/>
                <w:lang w:val="sr-Cyrl-CS"/>
              </w:rPr>
            </w:pPr>
            <w:r w:rsidRPr="00C96606">
              <w:rPr>
                <w:rFonts w:ascii="Times New Roman" w:hAnsi="Times New Roman" w:cs="Times New Roman"/>
                <w:lang w:val="sr-Cyrl-CS"/>
              </w:rPr>
              <w:t>88</w:t>
            </w:r>
          </w:p>
        </w:tc>
        <w:tc>
          <w:tcPr>
            <w:tcW w:w="1507" w:type="dxa"/>
            <w:tcBorders>
              <w:top w:val="single" w:sz="4" w:space="0" w:color="auto"/>
              <w:left w:val="single" w:sz="4" w:space="0" w:color="auto"/>
              <w:bottom w:val="single" w:sz="4" w:space="0" w:color="auto"/>
              <w:right w:val="single" w:sz="4" w:space="0" w:color="auto"/>
            </w:tcBorders>
          </w:tcPr>
          <w:p w14:paraId="262B9098" w14:textId="77777777" w:rsidR="001C7588" w:rsidRPr="00C96606" w:rsidRDefault="001C7588" w:rsidP="004769BF">
            <w:pPr>
              <w:ind w:left="-567" w:firstLine="567"/>
              <w:jc w:val="center"/>
              <w:rPr>
                <w:rFonts w:ascii="Times New Roman" w:hAnsi="Times New Roman" w:cs="Times New Roman"/>
              </w:rPr>
            </w:pPr>
            <w:r w:rsidRPr="00C96606">
              <w:rPr>
                <w:rFonts w:ascii="Times New Roman" w:hAnsi="Times New Roman" w:cs="Times New Roman"/>
              </w:rPr>
              <w:t>43,35</w:t>
            </w:r>
          </w:p>
        </w:tc>
      </w:tr>
    </w:tbl>
    <w:p w14:paraId="4ECD07C3" w14:textId="77777777" w:rsidR="00C96606" w:rsidRPr="00C96606" w:rsidRDefault="00C96606" w:rsidP="00C96606">
      <w:pPr>
        <w:ind w:left="-567" w:firstLine="567"/>
        <w:rPr>
          <w:rFonts w:ascii="Times New Roman" w:hAnsi="Times New Roman" w:cs="Times New Roman"/>
          <w:b/>
          <w:u w:val="single"/>
          <w:lang w:val="sr-Cyrl-CS"/>
        </w:rPr>
      </w:pPr>
    </w:p>
    <w:p w14:paraId="2AAFB3DC" w14:textId="77777777" w:rsidR="00C96606" w:rsidRPr="00C96606" w:rsidRDefault="00C96606" w:rsidP="001C7588">
      <w:pPr>
        <w:rPr>
          <w:rFonts w:ascii="Times New Roman" w:hAnsi="Times New Roman" w:cs="Times New Roman"/>
          <w:lang w:val="ru-RU"/>
        </w:rPr>
      </w:pPr>
      <w:r w:rsidRPr="00C96606">
        <w:rPr>
          <w:rFonts w:ascii="Times New Roman" w:hAnsi="Times New Roman" w:cs="Times New Roman"/>
          <w:b/>
          <w:lang w:val="ru-RU"/>
        </w:rPr>
        <w:lastRenderedPageBreak/>
        <w:t xml:space="preserve">Право на накнаду трошкова стамбено-комуналних услуга </w:t>
      </w:r>
      <w:r w:rsidRPr="00C96606">
        <w:rPr>
          <w:rFonts w:ascii="Times New Roman" w:hAnsi="Times New Roman" w:cs="Times New Roman"/>
          <w:lang w:val="ru-RU"/>
        </w:rPr>
        <w:t>(вода, смеће и грејање, уколико се грејање користи организовано у оквиру стамбене зграде) може се признати кориснику новчане социјалне помоћи до висине стварних трошкова утврђених од стране јавних предузећа, које пружају ове услуге. У току 2021. године накнаду на име трошкова комуналних услуга користило је 46 породица са 117</w:t>
      </w:r>
      <w:r w:rsidRPr="00C96606">
        <w:rPr>
          <w:rFonts w:ascii="Times New Roman" w:hAnsi="Times New Roman" w:cs="Times New Roman"/>
        </w:rPr>
        <w:t xml:space="preserve"> </w:t>
      </w:r>
      <w:r w:rsidRPr="00C96606">
        <w:rPr>
          <w:rFonts w:ascii="Times New Roman" w:hAnsi="Times New Roman" w:cs="Times New Roman"/>
          <w:lang w:val="ru-RU"/>
        </w:rPr>
        <w:t xml:space="preserve">чланова домаћинства. </w:t>
      </w:r>
    </w:p>
    <w:p w14:paraId="3193C79B" w14:textId="77777777" w:rsidR="00C96606" w:rsidRPr="00C96606" w:rsidRDefault="00C96606" w:rsidP="001C7588">
      <w:pPr>
        <w:rPr>
          <w:rFonts w:ascii="Times New Roman" w:hAnsi="Times New Roman" w:cs="Times New Roman"/>
        </w:rPr>
      </w:pPr>
      <w:r w:rsidRPr="00C96606">
        <w:rPr>
          <w:rFonts w:ascii="Times New Roman" w:hAnsi="Times New Roman" w:cs="Times New Roman"/>
          <w:b/>
          <w:lang w:val="ru-RU"/>
        </w:rPr>
        <w:t>Право на накнаду трошкова закупнине</w:t>
      </w:r>
      <w:r w:rsidRPr="00C96606">
        <w:rPr>
          <w:rFonts w:ascii="Times New Roman" w:hAnsi="Times New Roman" w:cs="Times New Roman"/>
          <w:lang w:val="ru-RU"/>
        </w:rPr>
        <w:t xml:space="preserve"> може се признати кориснику новчане социјалне помоћи који нема решено стамбено питање, већ станује код приватног закуподавца, са којим има закључен уговор о закупу. У 2021. години ово право је користило </w:t>
      </w:r>
      <w:r w:rsidRPr="00C96606">
        <w:rPr>
          <w:rFonts w:ascii="Times New Roman" w:hAnsi="Times New Roman" w:cs="Times New Roman"/>
        </w:rPr>
        <w:t xml:space="preserve"> 95 </w:t>
      </w:r>
      <w:r w:rsidRPr="00C96606">
        <w:rPr>
          <w:rFonts w:ascii="Times New Roman" w:hAnsi="Times New Roman" w:cs="Times New Roman"/>
          <w:lang w:val="ru-RU"/>
        </w:rPr>
        <w:t>породица са 214 члана домаћинства. Износ накнаде трошкова закупнине одређује се у сваком конкретном случају и креће се о</w:t>
      </w:r>
      <w:r w:rsidRPr="00C96606">
        <w:rPr>
          <w:rFonts w:ascii="Times New Roman" w:hAnsi="Times New Roman" w:cs="Times New Roman"/>
          <w:lang w:val="sr-Cyrl-CS"/>
        </w:rPr>
        <w:t>д</w:t>
      </w:r>
      <w:r w:rsidRPr="00C96606">
        <w:rPr>
          <w:rFonts w:ascii="Times New Roman" w:hAnsi="Times New Roman" w:cs="Times New Roman"/>
          <w:lang w:val="ru-RU"/>
        </w:rPr>
        <w:t xml:space="preserve"> 7.000. до </w:t>
      </w:r>
      <w:r w:rsidRPr="00C96606">
        <w:rPr>
          <w:rFonts w:ascii="Times New Roman" w:hAnsi="Times New Roman" w:cs="Times New Roman"/>
        </w:rPr>
        <w:t>17</w:t>
      </w:r>
      <w:r w:rsidRPr="00C96606">
        <w:rPr>
          <w:rFonts w:ascii="Times New Roman" w:hAnsi="Times New Roman" w:cs="Times New Roman"/>
          <w:lang w:val="ru-RU"/>
        </w:rPr>
        <w:t>.000. динара месечно (накнада закупнине може се признати до висине пуног износа закупнине,</w:t>
      </w:r>
      <w:r w:rsidRPr="00C96606">
        <w:rPr>
          <w:rFonts w:ascii="Times New Roman" w:hAnsi="Times New Roman" w:cs="Times New Roman"/>
          <w:lang w:val="sr-Latn-CS"/>
        </w:rPr>
        <w:t xml:space="preserve"> </w:t>
      </w:r>
      <w:r w:rsidRPr="00C96606">
        <w:rPr>
          <w:rFonts w:ascii="Times New Roman" w:hAnsi="Times New Roman" w:cs="Times New Roman"/>
          <w:lang w:val="ru-RU"/>
        </w:rPr>
        <w:t>а највише у висини до 32% просечне зараде остварене у граду Ваљево у месецу који претходи месецу у коме се врши исплата).</w:t>
      </w:r>
    </w:p>
    <w:p w14:paraId="0D5D4021" w14:textId="77777777" w:rsidR="00C96606" w:rsidRPr="00C96606" w:rsidRDefault="00C96606" w:rsidP="001C7588">
      <w:pPr>
        <w:rPr>
          <w:rFonts w:ascii="Times New Roman" w:hAnsi="Times New Roman" w:cs="Times New Roman"/>
          <w:bCs/>
          <w:lang w:val="ru-RU"/>
        </w:rPr>
      </w:pPr>
      <w:r w:rsidRPr="00C96606">
        <w:rPr>
          <w:rFonts w:ascii="Times New Roman" w:hAnsi="Times New Roman" w:cs="Times New Roman"/>
          <w:b/>
          <w:lang w:val="ru-RU"/>
        </w:rPr>
        <w:t xml:space="preserve">Право на накнаду за помоћ и негу малолетној деци са сметњама у развоју </w:t>
      </w:r>
      <w:r w:rsidRPr="00C96606">
        <w:rPr>
          <w:rFonts w:ascii="Times New Roman" w:hAnsi="Times New Roman" w:cs="Times New Roman"/>
          <w:lang w:val="ru-RU"/>
        </w:rPr>
        <w:t>у</w:t>
      </w:r>
      <w:r w:rsidRPr="00C96606">
        <w:rPr>
          <w:rFonts w:ascii="Times New Roman" w:hAnsi="Times New Roman" w:cs="Times New Roman"/>
          <w:b/>
          <w:lang w:val="ru-RU"/>
        </w:rPr>
        <w:t xml:space="preserve"> </w:t>
      </w:r>
      <w:r w:rsidRPr="00C96606">
        <w:rPr>
          <w:rFonts w:ascii="Times New Roman" w:hAnsi="Times New Roman" w:cs="Times New Roman"/>
          <w:lang w:val="ru-RU"/>
        </w:rPr>
        <w:t xml:space="preserve">току 2021. године </w:t>
      </w:r>
      <w:r w:rsidRPr="00C96606">
        <w:rPr>
          <w:rFonts w:ascii="Times New Roman" w:hAnsi="Times New Roman" w:cs="Times New Roman"/>
          <w:bCs/>
          <w:lang w:val="ru-RU"/>
        </w:rPr>
        <w:t xml:space="preserve"> је користило 11 деце. Наведено право признаје се малолетном детету са сметњама у развоју од навршених 5 до 18 година живота, односно до навршених 26 година, под условом да је над њим  правоснажном судском одлуком продужено родитељско право. Накнада се признаје у висини од 25% просечне зараде остварене у граду Ваљеву, у месецу, који претходи месецу у коме се врши исплата.</w:t>
      </w:r>
    </w:p>
    <w:p w14:paraId="4D71FC04" w14:textId="77777777" w:rsidR="00C96606" w:rsidRPr="00C96606" w:rsidRDefault="00C96606" w:rsidP="001C7588">
      <w:pPr>
        <w:rPr>
          <w:rFonts w:ascii="Times New Roman" w:hAnsi="Times New Roman" w:cs="Times New Roman"/>
          <w:lang w:val="sr-Cyrl-CS"/>
        </w:rPr>
      </w:pPr>
      <w:r w:rsidRPr="00C96606">
        <w:rPr>
          <w:rFonts w:ascii="Times New Roman" w:hAnsi="Times New Roman" w:cs="Times New Roman"/>
          <w:b/>
          <w:lang w:val="ru-RU"/>
        </w:rPr>
        <w:t xml:space="preserve">Накнада трошкова превоза пратиоцу ученика са сметњама у развоју </w:t>
      </w:r>
      <w:r w:rsidRPr="00C96606">
        <w:rPr>
          <w:rFonts w:ascii="Times New Roman" w:hAnsi="Times New Roman" w:cs="Times New Roman"/>
          <w:lang w:val="ru-RU"/>
        </w:rPr>
        <w:t>признаје се пратиоцу ученика основне и средње школе са сметњама у развоју, приликом одласка ученика у школу и његовог повратка, без обзира на удаљеност школе од места становања. Накнада се признаје у висини стварних трошкова превоза аутобусом или возом II разреда.</w:t>
      </w:r>
      <w:r w:rsidRPr="00C96606">
        <w:rPr>
          <w:rFonts w:ascii="Times New Roman" w:hAnsi="Times New Roman" w:cs="Times New Roman"/>
          <w:lang w:val="sr-Cyrl-CS"/>
        </w:rPr>
        <w:t xml:space="preserve"> У 2021. години ово право је  користило 30 породица.</w:t>
      </w:r>
    </w:p>
    <w:p w14:paraId="28DE10FA" w14:textId="77777777" w:rsidR="00C96606" w:rsidRPr="00C96606" w:rsidRDefault="00C96606" w:rsidP="001C7588">
      <w:pPr>
        <w:rPr>
          <w:rFonts w:ascii="Times New Roman" w:hAnsi="Times New Roman" w:cs="Times New Roman"/>
          <w:lang w:val="sr-Cyrl-CS"/>
        </w:rPr>
      </w:pPr>
      <w:r w:rsidRPr="00C96606">
        <w:rPr>
          <w:rFonts w:ascii="Times New Roman" w:hAnsi="Times New Roman" w:cs="Times New Roman"/>
          <w:b/>
          <w:lang w:val="sr-Cyrl-CS"/>
        </w:rPr>
        <w:t>Накнада трошкова сахрањивања</w:t>
      </w:r>
      <w:r w:rsidRPr="00C96606">
        <w:rPr>
          <w:rFonts w:ascii="Times New Roman" w:hAnsi="Times New Roman" w:cs="Times New Roman"/>
          <w:lang w:val="sr-Cyrl-CS"/>
        </w:rPr>
        <w:t xml:space="preserve"> признаје се вршиоцу комуналне делатности сахрањивања или физичком, правном лицу или предузетнику, који је обавио сахрањивање на основу решења Центра. У току 2021. године признато је 23 накнада трошкова сахрањивања.</w:t>
      </w:r>
    </w:p>
    <w:p w14:paraId="31FC3D39" w14:textId="6FCF6672" w:rsidR="00E749DB" w:rsidRPr="001C7588" w:rsidRDefault="00C96606" w:rsidP="001C7588">
      <w:pPr>
        <w:rPr>
          <w:rFonts w:ascii="Times New Roman" w:hAnsi="Times New Roman" w:cs="Times New Roman"/>
          <w:lang w:val="sr-Cyrl-CS"/>
        </w:rPr>
      </w:pPr>
      <w:r w:rsidRPr="00C96606">
        <w:rPr>
          <w:rFonts w:ascii="Times New Roman" w:hAnsi="Times New Roman" w:cs="Times New Roman"/>
          <w:b/>
          <w:lang w:val="sr-Cyrl-CS"/>
        </w:rPr>
        <w:t>Право на накнаду трошкова ужине</w:t>
      </w:r>
      <w:r w:rsidRPr="00C96606">
        <w:rPr>
          <w:rFonts w:ascii="Times New Roman" w:hAnsi="Times New Roman" w:cs="Times New Roman"/>
          <w:lang w:val="sr-Cyrl-CS"/>
        </w:rPr>
        <w:t xml:space="preserve"> признаје се родитељу детета, ученика основне школе од 1. до 4. разреда, који је корисник новчане социјалне помоћи или увећане новчане социјалне помоћи или дечијег додатка, у висини стварних трошкова ужине односно највише месечно у висини до 4% просечне зараде остварене у граду Ваљеву. У току 2021. године донето је 88 решења о признавању права на накнаду трошкова ужине.</w:t>
      </w:r>
    </w:p>
    <w:p w14:paraId="4A6BB52F" w14:textId="1A90B8A9" w:rsidR="00F5660A" w:rsidRPr="00613F6C" w:rsidRDefault="00F5660A" w:rsidP="005A5491">
      <w:pPr>
        <w:pStyle w:val="Heading1"/>
        <w:rPr>
          <w:color w:val="auto"/>
        </w:rPr>
      </w:pPr>
      <w:bookmarkStart w:id="21" w:name="_Toc65587046"/>
      <w:bookmarkStart w:id="22" w:name="_Toc99730104"/>
      <w:r w:rsidRPr="00613F6C">
        <w:rPr>
          <w:color w:val="auto"/>
        </w:rPr>
        <w:t xml:space="preserve">ОРГАНИЗАЦИОНА СТРУКТУРА ГРАДА </w:t>
      </w:r>
      <w:bookmarkEnd w:id="21"/>
      <w:r w:rsidR="00025B90" w:rsidRPr="00613F6C">
        <w:rPr>
          <w:color w:val="auto"/>
        </w:rPr>
        <w:t>ВАЉЕВА</w:t>
      </w:r>
      <w:bookmarkEnd w:id="22"/>
    </w:p>
    <w:p w14:paraId="07989CEF" w14:textId="77777777" w:rsidR="005D7B2A" w:rsidRDefault="005D7B2A" w:rsidP="005D7B2A">
      <w:pPr>
        <w:pStyle w:val="Heading3"/>
        <w:numPr>
          <w:ilvl w:val="0"/>
          <w:numId w:val="0"/>
        </w:numPr>
        <w:shd w:val="clear" w:color="auto" w:fill="FFFFFF"/>
        <w:spacing w:before="0" w:after="225"/>
        <w:textAlignment w:val="baseline"/>
        <w:rPr>
          <w:rFonts w:ascii="Tahoma" w:hAnsi="Tahoma" w:cs="Tahoma"/>
          <w:b w:val="0"/>
          <w:bCs w:val="0"/>
          <w:color w:val="124188"/>
          <w:spacing w:val="4"/>
          <w:sz w:val="30"/>
          <w:szCs w:val="30"/>
        </w:rPr>
      </w:pPr>
    </w:p>
    <w:p w14:paraId="1657E8DC" w14:textId="584FCC53" w:rsidR="005A5491" w:rsidRPr="005A5491" w:rsidRDefault="005A5491" w:rsidP="00025B90">
      <w:pPr>
        <w:pStyle w:val="NormalWeb"/>
        <w:shd w:val="clear" w:color="auto" w:fill="FFFFFF"/>
        <w:spacing w:before="0" w:beforeAutospacing="0"/>
        <w:textAlignment w:val="baseline"/>
        <w:rPr>
          <w:rStyle w:val="Strong"/>
          <w:spacing w:val="4"/>
          <w:sz w:val="22"/>
          <w:szCs w:val="22"/>
          <w:bdr w:val="none" w:sz="0" w:space="0" w:color="auto" w:frame="1"/>
        </w:rPr>
      </w:pPr>
      <w:r w:rsidRPr="005A5491">
        <w:rPr>
          <w:rStyle w:val="Strong"/>
          <w:spacing w:val="4"/>
          <w:sz w:val="22"/>
          <w:szCs w:val="22"/>
          <w:bdr w:val="none" w:sz="0" w:space="0" w:color="auto" w:frame="1"/>
        </w:rPr>
        <w:t>Скупштина града образује стална и повремена радна тела за разматрање питања из њене надлежности.</w:t>
      </w:r>
    </w:p>
    <w:p w14:paraId="0CC89DF8" w14:textId="77777777" w:rsidR="005A5491" w:rsidRPr="005A5491" w:rsidRDefault="005A5491" w:rsidP="00025B90">
      <w:pPr>
        <w:pStyle w:val="NormalWeb"/>
        <w:shd w:val="clear" w:color="auto" w:fill="FFFFFF"/>
        <w:spacing w:before="0" w:beforeAutospacing="0"/>
        <w:textAlignment w:val="baseline"/>
        <w:rPr>
          <w:rStyle w:val="Strong"/>
          <w:spacing w:val="4"/>
          <w:sz w:val="22"/>
          <w:szCs w:val="22"/>
          <w:bdr w:val="none" w:sz="0" w:space="0" w:color="auto" w:frame="1"/>
        </w:rPr>
      </w:pPr>
    </w:p>
    <w:p w14:paraId="70F208FE" w14:textId="52D9E8E6" w:rsidR="00025B90" w:rsidRPr="005A5491" w:rsidRDefault="00025B90" w:rsidP="00025B90">
      <w:pPr>
        <w:pStyle w:val="NormalWeb"/>
        <w:shd w:val="clear" w:color="auto" w:fill="FFFFFF"/>
        <w:spacing w:before="0" w:beforeAutospacing="0"/>
        <w:textAlignment w:val="baseline"/>
        <w:rPr>
          <w:spacing w:val="4"/>
          <w:sz w:val="22"/>
          <w:szCs w:val="22"/>
        </w:rPr>
      </w:pPr>
      <w:r w:rsidRPr="005A5491">
        <w:rPr>
          <w:rStyle w:val="Strong"/>
          <w:spacing w:val="4"/>
          <w:sz w:val="22"/>
          <w:szCs w:val="22"/>
          <w:bdr w:val="none" w:sz="0" w:space="0" w:color="auto" w:frame="1"/>
        </w:rPr>
        <w:t>Стална радна тела су</w:t>
      </w:r>
      <w:r w:rsidRPr="005A5491">
        <w:rPr>
          <w:spacing w:val="4"/>
          <w:sz w:val="22"/>
          <w:szCs w:val="22"/>
        </w:rPr>
        <w:t>:</w:t>
      </w:r>
    </w:p>
    <w:p w14:paraId="104FECA4"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Комисија за буџет и финансије,</w:t>
      </w:r>
    </w:p>
    <w:p w14:paraId="65360680"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Комисија за урбанизам, комуналне делатности и заштиту животне средине,</w:t>
      </w:r>
    </w:p>
    <w:p w14:paraId="64A43BCF"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Комисија за статутарна питања, организацију и нормативна акта Скупштине,</w:t>
      </w:r>
    </w:p>
    <w:p w14:paraId="0B974FD7"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Комисија за кадровска и административна питања и радне односе,</w:t>
      </w:r>
    </w:p>
    <w:p w14:paraId="46DEA433"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Мандатно – имунитетска комисија,</w:t>
      </w:r>
    </w:p>
    <w:p w14:paraId="664E2219"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Комисија за представке и жалбе,</w:t>
      </w:r>
    </w:p>
    <w:p w14:paraId="5E7F16A9"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Комисија за друштвене делатности и образовање,</w:t>
      </w:r>
    </w:p>
    <w:p w14:paraId="4C953BB8"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lastRenderedPageBreak/>
        <w:t>Комисија за село и пољопривреду,</w:t>
      </w:r>
    </w:p>
    <w:p w14:paraId="1420D205" w14:textId="77777777" w:rsidR="00025B90" w:rsidRPr="005A5491" w:rsidRDefault="00025B90" w:rsidP="00812086">
      <w:pPr>
        <w:numPr>
          <w:ilvl w:val="0"/>
          <w:numId w:val="25"/>
        </w:numPr>
        <w:shd w:val="clear" w:color="auto" w:fill="FFFFFF"/>
        <w:spacing w:before="0" w:line="270" w:lineRule="atLeast"/>
        <w:ind w:left="1170"/>
        <w:textAlignment w:val="baseline"/>
        <w:rPr>
          <w:rFonts w:ascii="Times New Roman" w:hAnsi="Times New Roman" w:cs="Times New Roman"/>
          <w:spacing w:val="4"/>
        </w:rPr>
      </w:pPr>
      <w:r w:rsidRPr="005A5491">
        <w:rPr>
          <w:rFonts w:ascii="Times New Roman" w:hAnsi="Times New Roman" w:cs="Times New Roman"/>
          <w:spacing w:val="4"/>
        </w:rPr>
        <w:t>Комисија за привреду.</w:t>
      </w:r>
    </w:p>
    <w:p w14:paraId="2AB6C982" w14:textId="77777777" w:rsidR="005A5491" w:rsidRPr="005A5491" w:rsidRDefault="005A5491" w:rsidP="00025B90">
      <w:pPr>
        <w:pStyle w:val="NormalWeb"/>
        <w:shd w:val="clear" w:color="auto" w:fill="FFFFFF"/>
        <w:spacing w:before="0" w:beforeAutospacing="0" w:after="270"/>
        <w:textAlignment w:val="baseline"/>
        <w:rPr>
          <w:spacing w:val="4"/>
          <w:sz w:val="22"/>
          <w:szCs w:val="22"/>
        </w:rPr>
      </w:pPr>
    </w:p>
    <w:p w14:paraId="4A25CAEE" w14:textId="0760E17A" w:rsidR="00025B90" w:rsidRPr="005A5491" w:rsidRDefault="00025B90" w:rsidP="00025B90">
      <w:pPr>
        <w:pStyle w:val="NormalWeb"/>
        <w:shd w:val="clear" w:color="auto" w:fill="FFFFFF"/>
        <w:spacing w:before="0" w:beforeAutospacing="0" w:after="270"/>
        <w:textAlignment w:val="baseline"/>
        <w:rPr>
          <w:spacing w:val="4"/>
          <w:sz w:val="22"/>
          <w:szCs w:val="22"/>
        </w:rPr>
      </w:pPr>
      <w:r w:rsidRPr="005A5491">
        <w:rPr>
          <w:spacing w:val="4"/>
          <w:sz w:val="22"/>
          <w:szCs w:val="22"/>
        </w:rPr>
        <w:t>Радна тела дају мишљења на предлоге прописа које доноси Скупштина града и обављају друге послове из области за коју су образована.</w:t>
      </w:r>
    </w:p>
    <w:p w14:paraId="70134771" w14:textId="2EA8B443" w:rsidR="00025B90" w:rsidRPr="005A5491" w:rsidRDefault="00025B90" w:rsidP="00025B90">
      <w:pPr>
        <w:rPr>
          <w:rFonts w:ascii="Times New Roman" w:hAnsi="Times New Roman" w:cs="Times New Roman"/>
        </w:rPr>
      </w:pPr>
    </w:p>
    <w:p w14:paraId="15BEAE2E" w14:textId="77777777" w:rsidR="005D7B2A" w:rsidRPr="005A5491" w:rsidRDefault="005D7B2A" w:rsidP="005D7B2A">
      <w:pPr>
        <w:shd w:val="clear" w:color="auto" w:fill="FFFFFF"/>
        <w:spacing w:before="0" w:after="270"/>
        <w:textAlignment w:val="baseline"/>
        <w:rPr>
          <w:rFonts w:ascii="Times New Roman" w:hAnsi="Times New Roman" w:cs="Times New Roman"/>
          <w:spacing w:val="4"/>
          <w:lang w:val="en-GB" w:eastAsia="en-GB" w:bidi="my-MM"/>
        </w:rPr>
      </w:pPr>
      <w:r w:rsidRPr="005A5491">
        <w:rPr>
          <w:rFonts w:ascii="Times New Roman" w:hAnsi="Times New Roman" w:cs="Times New Roman"/>
          <w:spacing w:val="4"/>
          <w:lang w:val="en-GB" w:eastAsia="en-GB" w:bidi="my-MM"/>
        </w:rPr>
        <w:t>Градско веће је извршни орган града. Чине га Градоначелник, заменик Градоначелника, као и чланови Градског већа које бира Скупштина града, на период од четири године, тајним гласањем, већином од укупног броја одборника.</w:t>
      </w:r>
    </w:p>
    <w:p w14:paraId="6302B4E5" w14:textId="029A12D6" w:rsidR="004F7BE4" w:rsidRPr="001C7588" w:rsidRDefault="005D7B2A" w:rsidP="001C7588">
      <w:pPr>
        <w:shd w:val="clear" w:color="auto" w:fill="FFFFFF"/>
        <w:spacing w:before="0" w:after="270"/>
        <w:textAlignment w:val="baseline"/>
        <w:rPr>
          <w:rFonts w:ascii="Times New Roman" w:hAnsi="Times New Roman" w:cs="Times New Roman"/>
          <w:spacing w:val="4"/>
          <w:lang w:val="en-GB" w:eastAsia="en-GB" w:bidi="my-MM"/>
        </w:rPr>
      </w:pPr>
      <w:r w:rsidRPr="005A5491">
        <w:rPr>
          <w:rFonts w:ascii="Times New Roman" w:hAnsi="Times New Roman" w:cs="Times New Roman"/>
          <w:spacing w:val="4"/>
          <w:lang w:val="en-GB" w:eastAsia="en-GB" w:bidi="my-MM"/>
        </w:rPr>
        <w:t>Градско веће града Ваљева има 11 чланова.</w:t>
      </w:r>
    </w:p>
    <w:p w14:paraId="4463653D" w14:textId="7AA93058" w:rsidR="00BE2D20" w:rsidRPr="00613F6C" w:rsidRDefault="00640A8A" w:rsidP="005A5491">
      <w:pPr>
        <w:pStyle w:val="Heading1"/>
        <w:rPr>
          <w:color w:val="auto"/>
        </w:rPr>
      </w:pPr>
      <w:bookmarkStart w:id="23" w:name="_Toc99730105"/>
      <w:r w:rsidRPr="00613F6C">
        <w:rPr>
          <w:color w:val="auto"/>
        </w:rPr>
        <w:t xml:space="preserve">Општи подаци о ситуацији </w:t>
      </w:r>
      <w:r w:rsidR="00926F4B" w:rsidRPr="00613F6C">
        <w:rPr>
          <w:color w:val="auto"/>
        </w:rPr>
        <w:t>избеглих и интерно расељених лица, повратника по Споразуму о реадмисији, азиланата и миграната у потреби без статуса</w:t>
      </w:r>
      <w:bookmarkEnd w:id="23"/>
      <w:r w:rsidR="00926F4B" w:rsidRPr="00613F6C">
        <w:rPr>
          <w:color w:val="auto"/>
        </w:rPr>
        <w:t xml:space="preserve"> </w:t>
      </w:r>
    </w:p>
    <w:p w14:paraId="5579CE30" w14:textId="16C8ACCD" w:rsidR="00926F4B" w:rsidRPr="005A5491" w:rsidRDefault="006E79B3" w:rsidP="00926F4B">
      <w:pPr>
        <w:pStyle w:val="Heading3"/>
        <w:rPr>
          <w:rFonts w:ascii="Times New Roman" w:hAnsi="Times New Roman" w:cs="Times New Roman"/>
          <w:color w:val="auto"/>
        </w:rPr>
      </w:pPr>
      <w:bookmarkStart w:id="24" w:name="_Toc99730106"/>
      <w:r w:rsidRPr="005A5491">
        <w:rPr>
          <w:rFonts w:ascii="Times New Roman" w:hAnsi="Times New Roman" w:cs="Times New Roman"/>
          <w:color w:val="auto"/>
        </w:rPr>
        <w:t>Оп</w:t>
      </w:r>
      <w:r w:rsidR="00926F4B" w:rsidRPr="005A5491">
        <w:rPr>
          <w:rFonts w:ascii="Times New Roman" w:hAnsi="Times New Roman" w:cs="Times New Roman"/>
          <w:color w:val="auto"/>
        </w:rPr>
        <w:t>шти подаци о миграционим процесима</w:t>
      </w:r>
      <w:bookmarkEnd w:id="24"/>
      <w:r w:rsidR="00926F4B" w:rsidRPr="005A5491">
        <w:rPr>
          <w:rFonts w:ascii="Times New Roman" w:hAnsi="Times New Roman" w:cs="Times New Roman"/>
          <w:color w:val="auto"/>
        </w:rPr>
        <w:t xml:space="preserve">  </w:t>
      </w:r>
    </w:p>
    <w:p w14:paraId="64CC352B" w14:textId="3FF191CD" w:rsidR="00926F4B" w:rsidRDefault="00926F4B" w:rsidP="00476AD2">
      <w:pPr>
        <w:spacing w:line="276" w:lineRule="auto"/>
        <w:rPr>
          <w:rFonts w:ascii="Times New Roman" w:hAnsi="Times New Roman" w:cs="Times New Roman"/>
        </w:rPr>
      </w:pPr>
      <w:r w:rsidRPr="005A5491">
        <w:rPr>
          <w:rFonts w:ascii="Times New Roman" w:hAnsi="Times New Roman" w:cs="Times New Roman"/>
          <w:b/>
          <w:bCs/>
        </w:rPr>
        <w:t>Дужи низ година, Србија се одликује економском емиграцијом</w:t>
      </w:r>
      <w:r w:rsidRPr="00293586">
        <w:rPr>
          <w:rFonts w:ascii="Times New Roman" w:hAnsi="Times New Roman" w:cs="Times New Roman"/>
        </w:rPr>
        <w:t>, али је имала и приливе избеглих и расељених са простора бивше Југославије. Када је у питању емиграциј</w:t>
      </w:r>
      <w:r w:rsidR="00CD28BC">
        <w:rPr>
          <w:rFonts w:ascii="Times New Roman" w:hAnsi="Times New Roman" w:cs="Times New Roman"/>
        </w:rPr>
        <w:t>а</w:t>
      </w:r>
      <w:r w:rsidRPr="00293586">
        <w:rPr>
          <w:rFonts w:ascii="Times New Roman" w:hAnsi="Times New Roman" w:cs="Times New Roman"/>
        </w:rPr>
        <w:t>, најчешће земље дестинације су Немачка, Аустрија, Француска, Шведска и Холандија, које су традиционално и ранијих година представљале дестинације за југословенске емигранте.</w:t>
      </w:r>
    </w:p>
    <w:p w14:paraId="4104192D" w14:textId="3B259269" w:rsidR="00926F4B" w:rsidRPr="00293586" w:rsidRDefault="00926F4B" w:rsidP="00476AD2">
      <w:pPr>
        <w:spacing w:line="276" w:lineRule="auto"/>
        <w:rPr>
          <w:rFonts w:ascii="Times New Roman" w:hAnsi="Times New Roman" w:cs="Times New Roman"/>
        </w:rPr>
      </w:pPr>
      <w:r w:rsidRPr="005A5491">
        <w:rPr>
          <w:rFonts w:ascii="Times New Roman" w:hAnsi="Times New Roman" w:cs="Times New Roman"/>
          <w:b/>
          <w:bCs/>
        </w:rPr>
        <w:t>Када је у питању имиграција у Србију</w:t>
      </w:r>
      <w:r w:rsidRPr="00293586">
        <w:rPr>
          <w:rFonts w:ascii="Times New Roman" w:hAnsi="Times New Roman" w:cs="Times New Roman"/>
        </w:rPr>
        <w:t>, од почетка 90-их, у Србију је досељен велики број избеглих и интерно расељених лица, при чему су избеглице чиниле превсходно Срби из бивших република СФРЈ, а интерно расељене Срби са Косова. Иземђу година 1996. и 2010., званични број избеглих се смањио са 620.000 на 86.000, а више од 200.000 је стекло држављанство Републике Србије. Око 149.000 се вратило у своје земље порекла.</w:t>
      </w:r>
    </w:p>
    <w:p w14:paraId="148E4F2E" w14:textId="3052B0BE" w:rsidR="00926F4B" w:rsidRPr="00293586" w:rsidRDefault="00926F4B" w:rsidP="00476AD2">
      <w:pPr>
        <w:spacing w:line="276" w:lineRule="auto"/>
        <w:rPr>
          <w:rFonts w:ascii="Times New Roman" w:hAnsi="Times New Roman" w:cs="Times New Roman"/>
        </w:rPr>
      </w:pPr>
      <w:r w:rsidRPr="00DB3562">
        <w:rPr>
          <w:rFonts w:ascii="Times New Roman" w:hAnsi="Times New Roman" w:cs="Times New Roman"/>
          <w:b/>
          <w:bCs/>
        </w:rPr>
        <w:t>Број интерно расељених се процењује на око 210.000</w:t>
      </w:r>
      <w:r w:rsidRPr="00293586">
        <w:rPr>
          <w:rFonts w:ascii="Times New Roman" w:hAnsi="Times New Roman" w:cs="Times New Roman"/>
        </w:rPr>
        <w:t>, а број интерно расељених који су се вратили на Косово је веома низак – 12.043 се вратило у периоду 2000-2011. године.</w:t>
      </w:r>
    </w:p>
    <w:p w14:paraId="003B71D2" w14:textId="12DECDA4" w:rsidR="00926F4B" w:rsidRPr="00293586" w:rsidRDefault="00926F4B" w:rsidP="00476AD2">
      <w:pPr>
        <w:spacing w:line="276" w:lineRule="auto"/>
        <w:rPr>
          <w:rFonts w:ascii="Times New Roman" w:hAnsi="Times New Roman" w:cs="Times New Roman"/>
        </w:rPr>
      </w:pPr>
      <w:r w:rsidRPr="00293586">
        <w:rPr>
          <w:rFonts w:ascii="Times New Roman" w:hAnsi="Times New Roman" w:cs="Times New Roman"/>
        </w:rPr>
        <w:t xml:space="preserve">Осим наведених категорија миграција, Србија се такође </w:t>
      </w:r>
      <w:r w:rsidRPr="00DB3562">
        <w:rPr>
          <w:rFonts w:ascii="Times New Roman" w:hAnsi="Times New Roman" w:cs="Times New Roman"/>
          <w:b/>
          <w:bCs/>
        </w:rPr>
        <w:t>суочава са повратком и прихватом лица која немају регулисан боравак у и</w:t>
      </w:r>
      <w:r w:rsidR="00CD28BC" w:rsidRPr="00DB3562">
        <w:rPr>
          <w:rFonts w:ascii="Times New Roman" w:hAnsi="Times New Roman" w:cs="Times New Roman"/>
          <w:b/>
          <w:bCs/>
        </w:rPr>
        <w:t>нстранству</w:t>
      </w:r>
      <w:r w:rsidR="00CD28BC">
        <w:rPr>
          <w:rFonts w:ascii="Times New Roman" w:hAnsi="Times New Roman" w:cs="Times New Roman"/>
        </w:rPr>
        <w:t>, пре свега западној Е</w:t>
      </w:r>
      <w:r w:rsidRPr="00293586">
        <w:rPr>
          <w:rFonts w:ascii="Times New Roman" w:hAnsi="Times New Roman" w:cs="Times New Roman"/>
        </w:rPr>
        <w:t>вропи. Овај процес се врши кроз механизме билатера</w:t>
      </w:r>
      <w:r w:rsidR="00CD28BC">
        <w:rPr>
          <w:rFonts w:ascii="Times New Roman" w:hAnsi="Times New Roman" w:cs="Times New Roman"/>
        </w:rPr>
        <w:t>л</w:t>
      </w:r>
      <w:r w:rsidRPr="00293586">
        <w:rPr>
          <w:rFonts w:ascii="Times New Roman" w:hAnsi="Times New Roman" w:cs="Times New Roman"/>
        </w:rPr>
        <w:t>них споразума о реадмисији. Током овог процеса појављују се проблеми издавања личних докумената, приступа основним правима и уопште решавања проблема интеграције повратника.</w:t>
      </w:r>
    </w:p>
    <w:p w14:paraId="658BAD16" w14:textId="6F8BFB4C" w:rsidR="00926F4B" w:rsidRPr="00293586" w:rsidRDefault="00926F4B" w:rsidP="00476AD2">
      <w:pPr>
        <w:spacing w:line="276" w:lineRule="auto"/>
        <w:rPr>
          <w:rFonts w:ascii="Times New Roman" w:hAnsi="Times New Roman" w:cs="Times New Roman"/>
        </w:rPr>
      </w:pPr>
      <w:r w:rsidRPr="00293586">
        <w:rPr>
          <w:rFonts w:ascii="Times New Roman" w:hAnsi="Times New Roman" w:cs="Times New Roman"/>
        </w:rPr>
        <w:t>У исто време Србија је такође земља тр</w:t>
      </w:r>
      <w:r w:rsidR="00CD28BC">
        <w:rPr>
          <w:rFonts w:ascii="Times New Roman" w:hAnsi="Times New Roman" w:cs="Times New Roman"/>
        </w:rPr>
        <w:t>анзита за емигранте са Блиског и</w:t>
      </w:r>
      <w:r w:rsidRPr="00293586">
        <w:rPr>
          <w:rFonts w:ascii="Times New Roman" w:hAnsi="Times New Roman" w:cs="Times New Roman"/>
        </w:rPr>
        <w:t>стока и из афричких земаља који се крећу ка земљама зоне Шенгена. Поводом ове категорије миграција Србија развила је и још увек развија своју политику управљања и механизме заштите.</w:t>
      </w:r>
    </w:p>
    <w:p w14:paraId="26C44441" w14:textId="77777777" w:rsidR="00926F4B" w:rsidRPr="00293586" w:rsidRDefault="00926F4B" w:rsidP="00476AD2">
      <w:pPr>
        <w:spacing w:line="276" w:lineRule="auto"/>
        <w:rPr>
          <w:rFonts w:ascii="Times New Roman" w:hAnsi="Times New Roman" w:cs="Times New Roman"/>
        </w:rPr>
      </w:pPr>
      <w:r w:rsidRPr="00293586">
        <w:rPr>
          <w:rFonts w:ascii="Times New Roman" w:hAnsi="Times New Roman" w:cs="Times New Roman"/>
        </w:rPr>
        <w:t>Иако је од окончања оружаних сукоба на простору бивше Југославије прошло више од две деценије, процес решавања питања интеграције избеглих и расељених лица у Србији још увек није у потпуности решен.</w:t>
      </w:r>
    </w:p>
    <w:p w14:paraId="31B6AF16" w14:textId="6E33FBDC" w:rsidR="00652E08" w:rsidRPr="00DB3562" w:rsidRDefault="00652E08" w:rsidP="00476AD2">
      <w:pPr>
        <w:spacing w:line="276" w:lineRule="auto"/>
        <w:rPr>
          <w:rFonts w:ascii="Times New Roman" w:hAnsi="Times New Roman" w:cs="Times New Roman"/>
          <w:b/>
          <w:bCs/>
        </w:rPr>
      </w:pPr>
      <w:r w:rsidRPr="00DB3562">
        <w:rPr>
          <w:rFonts w:ascii="Times New Roman" w:hAnsi="Times New Roman" w:cs="Times New Roman"/>
          <w:b/>
          <w:bCs/>
        </w:rPr>
        <w:lastRenderedPageBreak/>
        <w:t>Министарство за рад, запошљавање, борачка и социјална питања је 2013. године упутило центрима за социјални рад и установама за смештај у систему социјалне заштите Упутство за поступање</w:t>
      </w:r>
      <w:r w:rsidRPr="00DB3562">
        <w:rPr>
          <w:rStyle w:val="FootnoteReference"/>
          <w:rFonts w:ascii="Times New Roman" w:hAnsi="Times New Roman" w:cs="Times New Roman"/>
          <w:b/>
          <w:bCs/>
        </w:rPr>
        <w:footnoteReference w:id="54"/>
      </w:r>
      <w:r w:rsidRPr="00DB3562">
        <w:rPr>
          <w:rFonts w:ascii="Times New Roman" w:hAnsi="Times New Roman" w:cs="Times New Roman"/>
          <w:b/>
          <w:bCs/>
        </w:rPr>
        <w:t xml:space="preserve"> којим се, с обзиром на Члан 11  Закона о пребивалишту и боравишту грађана</w:t>
      </w:r>
      <w:r w:rsidRPr="00DB3562">
        <w:rPr>
          <w:rStyle w:val="FootnoteReference"/>
          <w:rFonts w:ascii="Times New Roman" w:hAnsi="Times New Roman" w:cs="Times New Roman"/>
          <w:b/>
          <w:bCs/>
        </w:rPr>
        <w:footnoteReference w:id="55"/>
      </w:r>
      <w:r w:rsidRPr="00DB3562">
        <w:rPr>
          <w:rFonts w:ascii="Times New Roman" w:hAnsi="Times New Roman" w:cs="Times New Roman"/>
          <w:b/>
          <w:bCs/>
        </w:rPr>
        <w:t xml:space="preserve"> и Правилник о обрасцу пријаве пребивалишта на адресу установе односно центра за социјални рад који је донео Министар унутрашњих послова 28.11.2012. године под бројем 2453/12-13</w:t>
      </w:r>
      <w:r w:rsidRPr="00DB3562">
        <w:rPr>
          <w:rStyle w:val="FootnoteReference"/>
          <w:rFonts w:ascii="Times New Roman" w:hAnsi="Times New Roman" w:cs="Times New Roman"/>
          <w:b/>
          <w:bCs/>
        </w:rPr>
        <w:footnoteReference w:id="56"/>
      </w:r>
      <w:r w:rsidRPr="00DB3562">
        <w:rPr>
          <w:rFonts w:ascii="Times New Roman" w:hAnsi="Times New Roman" w:cs="Times New Roman"/>
          <w:b/>
          <w:bCs/>
        </w:rPr>
        <w:t xml:space="preserve"> наводи: </w:t>
      </w:r>
      <w:r w:rsidRPr="00DB3562">
        <w:rPr>
          <w:rFonts w:ascii="Times New Roman" w:hAnsi="Times New Roman" w:cs="Times New Roman"/>
          <w:b/>
          <w:bCs/>
          <w:i/>
        </w:rPr>
        <w:t>„Поступак давања „сагласности“ пријављивања на адресу установе односно центра за социјални рад покреће по службеној дужности одмах по пријему од стране надлежног органа унутрашњих послова код кога се врши пријава пребивалишта, достављеног и попуњеног обрасца. Ово подразумева да је службено лице центра за социјални рад, односно установе у којој је лице трајно мсештено, директор или лице које он овласти, дужно да такав образац без одлагања овери својим потписом и службеним печатом и исти, уз пропратни акт врати органу унутрашњих послова код кога се врши пријава пребивалишта. О уиздатим сагласностима пријаве пребивалишта на адреси установе односно центра за социјални рад води се интерни списак (евиденција). Интерни списак (евиденција) садржи име и презиме пријављеног лице, и датум дате сагласности. Стручњаци центра за социјални рад су дужни свако лице за које сазнају да нема пријављено пребивалиште информисати о начину остваривања и пружити правну помоћ у остваривању права грађана“</w:t>
      </w:r>
      <w:r w:rsidRPr="00DB3562">
        <w:rPr>
          <w:rFonts w:ascii="Times New Roman" w:hAnsi="Times New Roman" w:cs="Times New Roman"/>
          <w:b/>
          <w:bCs/>
        </w:rPr>
        <w:t xml:space="preserve">. </w:t>
      </w:r>
    </w:p>
    <w:p w14:paraId="6ACEBDF0" w14:textId="45AE5ABC" w:rsidR="008416D4" w:rsidRPr="008416D4" w:rsidRDefault="00FA6F75" w:rsidP="008416D4">
      <w:pPr>
        <w:spacing w:line="276" w:lineRule="auto"/>
        <w:rPr>
          <w:rFonts w:ascii="Times New Roman" w:hAnsi="Times New Roman" w:cs="Times New Roman"/>
        </w:rPr>
      </w:pPr>
      <w:bookmarkStart w:id="25" w:name="_Toc65587052"/>
      <w:r w:rsidRPr="00293586">
        <w:rPr>
          <w:rFonts w:ascii="Times New Roman" w:hAnsi="Times New Roman" w:cs="Times New Roman"/>
        </w:rPr>
        <w:t>Расељена лица са Косова су држављани Републике Србије, све институције су надлежне за њих, терит</w:t>
      </w:r>
      <w:r w:rsidR="00F44F53">
        <w:rPr>
          <w:rFonts w:ascii="Times New Roman" w:hAnsi="Times New Roman" w:cs="Times New Roman"/>
        </w:rPr>
        <w:t>оријално, по пријави боравка у M</w:t>
      </w:r>
      <w:r w:rsidRPr="00293586">
        <w:rPr>
          <w:rFonts w:ascii="Times New Roman" w:hAnsi="Times New Roman" w:cs="Times New Roman"/>
        </w:rPr>
        <w:t xml:space="preserve">УП-у, међутим, </w:t>
      </w:r>
      <w:r w:rsidR="008416D4" w:rsidRPr="00F97DC1">
        <w:rPr>
          <w:rFonts w:ascii="Times New Roman" w:hAnsi="Times New Roman" w:cs="Times New Roman"/>
        </w:rPr>
        <w:t>али је број Рома и осталих горе наведених (</w:t>
      </w:r>
      <w:r w:rsidR="008416D4" w:rsidRPr="00FA6F75">
        <w:rPr>
          <w:rFonts w:ascii="Times New Roman" w:hAnsi="Times New Roman" w:cs="Times New Roman"/>
        </w:rPr>
        <w:t>сем већине Горанаца</w:t>
      </w:r>
      <w:r w:rsidR="008416D4" w:rsidRPr="00F97DC1">
        <w:rPr>
          <w:rFonts w:ascii="Times New Roman" w:hAnsi="Times New Roman" w:cs="Times New Roman"/>
        </w:rPr>
        <w:t>) који су успели да остваре своја права. У том делу проблематике Канцеларија за избеглице, миграције и ромска питања није надлежна, мада се запослени труде да максимално помажу странкама у оквиру својих могућности.</w:t>
      </w:r>
      <w:r w:rsidR="008416D4">
        <w:rPr>
          <w:rFonts w:ascii="Times New Roman" w:hAnsi="Times New Roman" w:cs="Times New Roman"/>
        </w:rPr>
        <w:t xml:space="preserve"> </w:t>
      </w:r>
      <w:r w:rsidR="008416D4" w:rsidRPr="008416D4">
        <w:rPr>
          <w:rFonts w:ascii="Times New Roman" w:hAnsi="Times New Roman" w:cs="Times New Roman"/>
        </w:rPr>
        <w:t>Такође, приликом вађења прве личне карте ПУ тражи расељеничку легитимацију са фотографијом, а замена старе легитимације (ради исправке промене личних података, или стављања фотографије) условљено је важећом личном картом и пријавом борав</w:t>
      </w:r>
      <w:r w:rsidR="00F44F53">
        <w:rPr>
          <w:rFonts w:ascii="Times New Roman" w:hAnsi="Times New Roman" w:cs="Times New Roman"/>
        </w:rPr>
        <w:t>ишта што је у надлежности МУП</w:t>
      </w:r>
      <w:r w:rsidR="008416D4" w:rsidRPr="008416D4">
        <w:rPr>
          <w:rFonts w:ascii="Times New Roman" w:hAnsi="Times New Roman" w:cs="Times New Roman"/>
        </w:rPr>
        <w:t>)</w:t>
      </w:r>
    </w:p>
    <w:p w14:paraId="1859983A" w14:textId="77E9D468" w:rsidR="008416D4" w:rsidRPr="008416D4" w:rsidRDefault="008416D4" w:rsidP="008416D4">
      <w:pPr>
        <w:spacing w:line="276" w:lineRule="auto"/>
        <w:rPr>
          <w:rFonts w:ascii="Times New Roman" w:hAnsi="Times New Roman" w:cs="Times New Roman"/>
        </w:rPr>
      </w:pPr>
      <w:r w:rsidRPr="008416D4">
        <w:rPr>
          <w:rFonts w:ascii="Times New Roman" w:hAnsi="Times New Roman" w:cs="Times New Roman"/>
        </w:rPr>
        <w:t>Од 2010.</w:t>
      </w:r>
      <w:r w:rsidR="00581C14">
        <w:rPr>
          <w:rFonts w:ascii="Times New Roman" w:hAnsi="Times New Roman" w:cs="Times New Roman"/>
        </w:rPr>
        <w:t xml:space="preserve"> </w:t>
      </w:r>
      <w:r w:rsidRPr="008416D4">
        <w:rPr>
          <w:rFonts w:ascii="Times New Roman" w:hAnsi="Times New Roman" w:cs="Times New Roman"/>
        </w:rPr>
        <w:t>године републички Комесаријат за избеглице и миграције додељује прехрамбени пакет најугроженијим породицама ИРЛ годишње једном или два пута (за 200-220 породица), и једном новчана средства за куповину лекова у иизносу од 20.000,00 динара по особи и у истом износу се обезбеђује огрев, и то све заједно за укупно за 25 породица. Имајући у виду да је у Канцеларији за избеглице, миграције и ромска питања евидентирано преко 360 породица најугроженијих, наведене помоћи су скоро занемарљиве, нарочито када је у питању помоћ у обезбеђивању огрева.</w:t>
      </w:r>
    </w:p>
    <w:p w14:paraId="4A43F90C" w14:textId="77777777" w:rsidR="008416D4" w:rsidRPr="008416D4" w:rsidRDefault="008416D4" w:rsidP="008416D4">
      <w:pPr>
        <w:rPr>
          <w:rFonts w:ascii="Times New Roman" w:hAnsi="Times New Roman" w:cs="Times New Roman"/>
        </w:rPr>
      </w:pPr>
    </w:p>
    <w:p w14:paraId="2CB62B3C" w14:textId="56DA7BAF" w:rsidR="008416D4" w:rsidRPr="00F97DC1" w:rsidRDefault="008416D4" w:rsidP="008416D4">
      <w:pPr>
        <w:rPr>
          <w:rFonts w:ascii="Times New Roman" w:hAnsi="Times New Roman" w:cs="Times New Roman"/>
          <w:b/>
        </w:rPr>
      </w:pPr>
      <w:r w:rsidRPr="00F97DC1">
        <w:rPr>
          <w:rFonts w:ascii="Times New Roman" w:hAnsi="Times New Roman" w:cs="Times New Roman"/>
          <w:b/>
        </w:rPr>
        <w:t>На основу наведених података о интерно расељеним лицима могу се уочити неке од основних група проблема са којима се сусрећу:</w:t>
      </w:r>
    </w:p>
    <w:p w14:paraId="63A56986" w14:textId="75C28B7A" w:rsidR="008416D4" w:rsidRPr="008416D4" w:rsidRDefault="008416D4" w:rsidP="00812086">
      <w:pPr>
        <w:pStyle w:val="ListParagraph"/>
        <w:numPr>
          <w:ilvl w:val="0"/>
          <w:numId w:val="5"/>
        </w:numPr>
        <w:spacing w:before="0" w:after="200" w:line="276" w:lineRule="auto"/>
        <w:jc w:val="left"/>
        <w:rPr>
          <w:rFonts w:ascii="Times New Roman" w:hAnsi="Times New Roman" w:cs="Times New Roman"/>
        </w:rPr>
      </w:pPr>
      <w:r w:rsidRPr="008416D4">
        <w:rPr>
          <w:rFonts w:ascii="Times New Roman" w:hAnsi="Times New Roman" w:cs="Times New Roman"/>
        </w:rPr>
        <w:t xml:space="preserve">Нерешено стамбено питање и проблем становања у неформалним и нехигијенским насељима. </w:t>
      </w:r>
    </w:p>
    <w:p w14:paraId="5BCE1384" w14:textId="77777777" w:rsidR="008416D4" w:rsidRPr="00F97DC1" w:rsidRDefault="008416D4" w:rsidP="00812086">
      <w:pPr>
        <w:pStyle w:val="ListParagraph"/>
        <w:numPr>
          <w:ilvl w:val="0"/>
          <w:numId w:val="5"/>
        </w:numPr>
        <w:spacing w:before="0" w:after="200" w:line="276" w:lineRule="auto"/>
        <w:jc w:val="left"/>
        <w:rPr>
          <w:rFonts w:ascii="Times New Roman" w:hAnsi="Times New Roman" w:cs="Times New Roman"/>
        </w:rPr>
      </w:pPr>
      <w:r w:rsidRPr="00F97DC1">
        <w:rPr>
          <w:rFonts w:ascii="Times New Roman" w:hAnsi="Times New Roman" w:cs="Times New Roman"/>
        </w:rPr>
        <w:t>Материјална ситуација: незапосленост, недовољна социјална давања, недостатак редовне помоћи у храни, хигијени и огреву.</w:t>
      </w:r>
    </w:p>
    <w:p w14:paraId="0BCFA6FE" w14:textId="77777777" w:rsidR="008416D4" w:rsidRPr="00F97DC1" w:rsidRDefault="008416D4" w:rsidP="00812086">
      <w:pPr>
        <w:pStyle w:val="ListParagraph"/>
        <w:numPr>
          <w:ilvl w:val="0"/>
          <w:numId w:val="5"/>
        </w:numPr>
        <w:spacing w:before="0" w:after="200" w:line="276" w:lineRule="auto"/>
        <w:jc w:val="left"/>
        <w:rPr>
          <w:rFonts w:ascii="Times New Roman" w:hAnsi="Times New Roman" w:cs="Times New Roman"/>
        </w:rPr>
      </w:pPr>
      <w:r w:rsidRPr="00F97DC1">
        <w:rPr>
          <w:rFonts w:ascii="Times New Roman" w:hAnsi="Times New Roman" w:cs="Times New Roman"/>
        </w:rPr>
        <w:t>Ограничен приступ здравственој заштити због недостатка докумнетације.</w:t>
      </w:r>
    </w:p>
    <w:p w14:paraId="3846114D" w14:textId="77777777" w:rsidR="008416D4" w:rsidRPr="00F97DC1" w:rsidRDefault="008416D4" w:rsidP="00812086">
      <w:pPr>
        <w:pStyle w:val="ListParagraph"/>
        <w:numPr>
          <w:ilvl w:val="0"/>
          <w:numId w:val="5"/>
        </w:numPr>
        <w:spacing w:before="0" w:after="200" w:line="276" w:lineRule="auto"/>
        <w:jc w:val="left"/>
        <w:rPr>
          <w:rFonts w:ascii="Times New Roman" w:hAnsi="Times New Roman" w:cs="Times New Roman"/>
        </w:rPr>
      </w:pPr>
      <w:r w:rsidRPr="00F97DC1">
        <w:rPr>
          <w:rFonts w:ascii="Times New Roman" w:hAnsi="Times New Roman" w:cs="Times New Roman"/>
        </w:rPr>
        <w:lastRenderedPageBreak/>
        <w:t>Заразне и друге тешке болести (због неусловног становања и немогућности плаћања здравствених услуга, чак ни партиципације, нередовно вакцинисање деце и др.)</w:t>
      </w:r>
    </w:p>
    <w:p w14:paraId="73128532" w14:textId="77777777" w:rsidR="008416D4" w:rsidRPr="00F97DC1" w:rsidRDefault="008416D4" w:rsidP="00812086">
      <w:pPr>
        <w:pStyle w:val="ListParagraph"/>
        <w:numPr>
          <w:ilvl w:val="0"/>
          <w:numId w:val="5"/>
        </w:numPr>
        <w:spacing w:before="0" w:after="200" w:line="276" w:lineRule="auto"/>
        <w:jc w:val="left"/>
        <w:rPr>
          <w:rFonts w:ascii="Times New Roman" w:hAnsi="Times New Roman" w:cs="Times New Roman"/>
        </w:rPr>
      </w:pPr>
      <w:r w:rsidRPr="00F97DC1">
        <w:rPr>
          <w:rFonts w:ascii="Times New Roman" w:hAnsi="Times New Roman" w:cs="Times New Roman"/>
        </w:rPr>
        <w:t xml:space="preserve">Недовољна укљученост у образовни систем </w:t>
      </w:r>
    </w:p>
    <w:p w14:paraId="2FE7C82A" w14:textId="77777777" w:rsidR="005B5F07" w:rsidRPr="005B5F07" w:rsidRDefault="008416D4" w:rsidP="00812086">
      <w:pPr>
        <w:pStyle w:val="ListParagraph"/>
        <w:numPr>
          <w:ilvl w:val="0"/>
          <w:numId w:val="5"/>
        </w:numPr>
        <w:spacing w:before="0" w:after="200" w:line="276" w:lineRule="auto"/>
        <w:jc w:val="left"/>
      </w:pPr>
      <w:r w:rsidRPr="005B5F07">
        <w:rPr>
          <w:rFonts w:ascii="Times New Roman" w:hAnsi="Times New Roman" w:cs="Times New Roman"/>
        </w:rPr>
        <w:t>Неписменост, непознавање језика средине, тешкоће у комуникацији са институцијама</w:t>
      </w:r>
    </w:p>
    <w:p w14:paraId="12AB3C75" w14:textId="3C063A69" w:rsidR="00672439" w:rsidRPr="00E571A5" w:rsidRDefault="008416D4" w:rsidP="008416D4">
      <w:pPr>
        <w:pStyle w:val="ListParagraph"/>
        <w:numPr>
          <w:ilvl w:val="0"/>
          <w:numId w:val="5"/>
        </w:numPr>
        <w:spacing w:before="0" w:after="200" w:line="276" w:lineRule="auto"/>
        <w:jc w:val="left"/>
        <w:rPr>
          <w:rFonts w:ascii="Times New Roman" w:hAnsi="Times New Roman" w:cs="Times New Roman"/>
        </w:rPr>
      </w:pPr>
      <w:r w:rsidRPr="00652E08">
        <w:rPr>
          <w:rFonts w:ascii="Times New Roman" w:hAnsi="Times New Roman" w:cs="Times New Roman"/>
        </w:rPr>
        <w:t>Противречности у примењивању прописа одређених државних институција.</w:t>
      </w:r>
      <w:r w:rsidR="005B5F07" w:rsidRPr="00652E08">
        <w:rPr>
          <w:rFonts w:ascii="Times New Roman" w:hAnsi="Times New Roman" w:cs="Times New Roman"/>
        </w:rPr>
        <w:t xml:space="preserve"> </w:t>
      </w:r>
    </w:p>
    <w:p w14:paraId="76A06C10" w14:textId="0FA1515C" w:rsidR="00926F4B" w:rsidRPr="00613F6C" w:rsidRDefault="00926F4B" w:rsidP="00DB3562">
      <w:pPr>
        <w:pStyle w:val="Heading1"/>
        <w:rPr>
          <w:color w:val="auto"/>
        </w:rPr>
      </w:pPr>
      <w:bookmarkStart w:id="26" w:name="_Toc99730107"/>
      <w:r w:rsidRPr="00613F6C">
        <w:rPr>
          <w:color w:val="auto"/>
        </w:rPr>
        <w:t xml:space="preserve">Подаци о повратницима по основу споразума о реадмисији у Граду </w:t>
      </w:r>
      <w:bookmarkEnd w:id="25"/>
      <w:r w:rsidR="00DB3562" w:rsidRPr="00613F6C">
        <w:rPr>
          <w:color w:val="auto"/>
        </w:rPr>
        <w:t>Ваљеву</w:t>
      </w:r>
      <w:bookmarkEnd w:id="26"/>
    </w:p>
    <w:p w14:paraId="0B7FEB9B" w14:textId="77777777" w:rsidR="008F1363" w:rsidRDefault="008F1363" w:rsidP="00476AD2">
      <w:pPr>
        <w:spacing w:line="276" w:lineRule="auto"/>
        <w:rPr>
          <w:rFonts w:ascii="Times New Roman" w:hAnsi="Times New Roman" w:cs="Times New Roman"/>
        </w:rPr>
      </w:pPr>
    </w:p>
    <w:p w14:paraId="035E8AB7" w14:textId="7E515900" w:rsidR="00926F4B" w:rsidRPr="00293586" w:rsidRDefault="00926F4B" w:rsidP="00476AD2">
      <w:pPr>
        <w:spacing w:line="276" w:lineRule="auto"/>
        <w:rPr>
          <w:rFonts w:ascii="Times New Roman" w:hAnsi="Times New Roman" w:cs="Times New Roman"/>
        </w:rPr>
      </w:pPr>
      <w:r w:rsidRPr="00293586">
        <w:rPr>
          <w:rFonts w:ascii="Times New Roman" w:hAnsi="Times New Roman" w:cs="Times New Roman"/>
        </w:rPr>
        <w:t>Повратници по основу споразума о реадмисији су држављани Републике Србије     којима је одбијен захтев за азил или су изгубили право на привремени боравак у иностранству, у некој од земаља Европске уније. Повратак тих људи у Републику Србију одвија се по основу споразума о реадмисији које је наша држава потписала са Европском унијом и појединачним државама.</w:t>
      </w:r>
    </w:p>
    <w:p w14:paraId="56301204" w14:textId="4E353738" w:rsidR="00926F4B" w:rsidRPr="00293586" w:rsidRDefault="00926F4B" w:rsidP="00476AD2">
      <w:pPr>
        <w:spacing w:line="276" w:lineRule="auto"/>
        <w:rPr>
          <w:rFonts w:ascii="Times New Roman" w:hAnsi="Times New Roman" w:cs="Times New Roman"/>
        </w:rPr>
      </w:pPr>
      <w:r w:rsidRPr="00293586">
        <w:rPr>
          <w:rFonts w:ascii="Times New Roman" w:hAnsi="Times New Roman" w:cs="Times New Roman"/>
        </w:rPr>
        <w:t>Према „Споразуму о реадмисији лица која незаконито бораве“ који је потписан 8.9.2007.године у Бриселу између Републике Србије и Европске уније, уређена је област повратка и прихвата лица која се враћају из европских земаља. Овај споразум је Народна скупштина Републике Србије ратификовала 7.11.2017. године, а ступио је на снагу 1.01.2008. године.</w:t>
      </w:r>
    </w:p>
    <w:p w14:paraId="791A1409" w14:textId="1107F020" w:rsidR="00DB3562" w:rsidRPr="00293586" w:rsidRDefault="00926F4B" w:rsidP="00DB3562">
      <w:pPr>
        <w:spacing w:line="276" w:lineRule="auto"/>
        <w:rPr>
          <w:rFonts w:ascii="Times New Roman" w:hAnsi="Times New Roman" w:cs="Times New Roman"/>
        </w:rPr>
      </w:pPr>
      <w:r w:rsidRPr="00293586">
        <w:rPr>
          <w:rFonts w:ascii="Times New Roman" w:hAnsi="Times New Roman" w:cs="Times New Roman"/>
        </w:rPr>
        <w:t xml:space="preserve">Основни проблем код креирања и реализације политика у вези са повратницима по основу Споразума о реадмисији, јесте непостојање тачне евиденције о њиховом броју. </w:t>
      </w:r>
    </w:p>
    <w:p w14:paraId="08E08C36" w14:textId="3ABAF7D6" w:rsidR="00926F4B" w:rsidRPr="00293586" w:rsidRDefault="00926F4B" w:rsidP="00476AD2">
      <w:pPr>
        <w:spacing w:line="276" w:lineRule="auto"/>
        <w:rPr>
          <w:rFonts w:ascii="Times New Roman" w:hAnsi="Times New Roman" w:cs="Times New Roman"/>
        </w:rPr>
      </w:pPr>
      <w:r w:rsidRPr="00293586">
        <w:rPr>
          <w:rFonts w:ascii="Times New Roman" w:hAnsi="Times New Roman" w:cs="Times New Roman"/>
        </w:rPr>
        <w:t>Наиме, постоје повратници који су по више пута подносили захтев за азил, у истој или различитим земљама, а постоји и могућност добровољног повратка за одбијене тражиоце азила тако да они не бивају евидентирани. На тај начин тачан број одбијених тражилаца азила остаје непознат за администрацију Републике Србије.</w:t>
      </w:r>
    </w:p>
    <w:p w14:paraId="7ACC039B" w14:textId="3AF8043A" w:rsidR="00DB3562" w:rsidRDefault="00926F4B" w:rsidP="00DB3562">
      <w:pPr>
        <w:spacing w:line="276" w:lineRule="auto"/>
        <w:rPr>
          <w:rFonts w:ascii="Times New Roman" w:hAnsi="Times New Roman" w:cs="Times New Roman"/>
        </w:rPr>
      </w:pPr>
      <w:r w:rsidRPr="00293586">
        <w:rPr>
          <w:rFonts w:ascii="Times New Roman" w:hAnsi="Times New Roman" w:cs="Times New Roman"/>
        </w:rPr>
        <w:t>У складу са Законом о миграцијама, Комесаријат за избеглице и миграције Републике Србије и Повереништво у локалној самоуправи обављају послове евидентирања и пружања</w:t>
      </w:r>
      <w:r w:rsidR="00872770">
        <w:rPr>
          <w:rFonts w:ascii="Times New Roman" w:hAnsi="Times New Roman" w:cs="Times New Roman"/>
        </w:rPr>
        <w:t xml:space="preserve"> правне и психосоцијалне подршке повратницима по Споразуму о реадмисији</w:t>
      </w:r>
      <w:r w:rsidRPr="00293586">
        <w:rPr>
          <w:rFonts w:ascii="Times New Roman" w:hAnsi="Times New Roman" w:cs="Times New Roman"/>
        </w:rPr>
        <w:t>, те је  обавеза повратника да се по доласку у одредиште пријаве повереништв</w:t>
      </w:r>
      <w:r w:rsidR="00017382">
        <w:rPr>
          <w:rFonts w:ascii="Times New Roman" w:hAnsi="Times New Roman" w:cs="Times New Roman"/>
        </w:rPr>
        <w:t xml:space="preserve">у. </w:t>
      </w:r>
    </w:p>
    <w:p w14:paraId="1A1D64DD" w14:textId="77777777" w:rsidR="00DB3562" w:rsidRPr="00AA5CC7" w:rsidRDefault="00DB3562" w:rsidP="00DB3562">
      <w:pPr>
        <w:spacing w:line="276" w:lineRule="auto"/>
        <w:rPr>
          <w:rFonts w:ascii="Times New Roman" w:hAnsi="Times New Roman" w:cs="Times New Roman"/>
          <w:lang w:val="sr-Cyrl-CS"/>
        </w:rPr>
      </w:pPr>
    </w:p>
    <w:p w14:paraId="13803930" w14:textId="67027834" w:rsidR="00AB0F77" w:rsidRPr="008F55E1" w:rsidRDefault="00AB0F77" w:rsidP="00AB0F77">
      <w:pPr>
        <w:spacing w:line="276" w:lineRule="auto"/>
        <w:rPr>
          <w:rFonts w:ascii="Times New Roman" w:hAnsi="Times New Roman" w:cs="Times New Roman"/>
          <w:sz w:val="20"/>
          <w:szCs w:val="18"/>
          <w:lang w:val="ru-RU"/>
        </w:rPr>
      </w:pPr>
      <w:r w:rsidRPr="000C56CB">
        <w:rPr>
          <w:rFonts w:ascii="Times New Roman" w:hAnsi="Times New Roman" w:cs="Times New Roman"/>
          <w:b/>
          <w:bCs/>
          <w:sz w:val="20"/>
          <w:szCs w:val="18"/>
          <w:lang w:val="ru-RU"/>
        </w:rPr>
        <w:t>НАПОМЕНА:</w:t>
      </w:r>
      <w:r w:rsidRPr="000C56CB">
        <w:rPr>
          <w:rFonts w:ascii="Times New Roman" w:hAnsi="Times New Roman" w:cs="Times New Roman"/>
          <w:sz w:val="20"/>
          <w:szCs w:val="18"/>
          <w:lang w:val="ru-RU"/>
        </w:rPr>
        <w:t xml:space="preserve"> </w:t>
      </w:r>
      <w:r w:rsidRPr="008F55E1">
        <w:rPr>
          <w:rFonts w:ascii="Times New Roman" w:hAnsi="Times New Roman" w:cs="Times New Roman"/>
          <w:sz w:val="20"/>
          <w:szCs w:val="18"/>
          <w:lang w:val="ru-RU"/>
        </w:rPr>
        <w:t>Одласци за држављане Р</w:t>
      </w:r>
      <w:r w:rsidR="000C56CB">
        <w:rPr>
          <w:rFonts w:ascii="Times New Roman" w:hAnsi="Times New Roman" w:cs="Times New Roman"/>
          <w:sz w:val="20"/>
          <w:szCs w:val="18"/>
          <w:lang w:val="ru-RU"/>
        </w:rPr>
        <w:t>епублике</w:t>
      </w:r>
      <w:r w:rsidRPr="008F55E1">
        <w:rPr>
          <w:rFonts w:ascii="Times New Roman" w:hAnsi="Times New Roman" w:cs="Times New Roman"/>
          <w:sz w:val="20"/>
          <w:szCs w:val="18"/>
          <w:lang w:val="ru-RU"/>
        </w:rPr>
        <w:t xml:space="preserve"> Србије, из Р</w:t>
      </w:r>
      <w:r w:rsidR="000C56CB">
        <w:rPr>
          <w:rFonts w:ascii="Times New Roman" w:hAnsi="Times New Roman" w:cs="Times New Roman"/>
          <w:sz w:val="20"/>
          <w:szCs w:val="18"/>
          <w:lang w:val="ru-RU"/>
        </w:rPr>
        <w:t>епублике</w:t>
      </w:r>
      <w:r w:rsidRPr="008F55E1">
        <w:rPr>
          <w:rFonts w:ascii="Times New Roman" w:hAnsi="Times New Roman" w:cs="Times New Roman"/>
          <w:sz w:val="20"/>
          <w:szCs w:val="18"/>
          <w:lang w:val="ru-RU"/>
        </w:rPr>
        <w:t xml:space="preserve"> Србије су олакшани у већој мери «безвизним» режимом, у смислу да изађу, да се врате, да можда, поново изађу из земље. Немамо сазнања о томе да ли су, и ако јесу, које од породица повратника су вишеструки повратници</w:t>
      </w:r>
      <w:r w:rsidRPr="008F55E1">
        <w:rPr>
          <w:rFonts w:ascii="Times New Roman" w:hAnsi="Times New Roman" w:cs="Times New Roman"/>
          <w:sz w:val="20"/>
          <w:szCs w:val="18"/>
          <w:lang w:val="sr-Cyrl-CS"/>
        </w:rPr>
        <w:t>.</w:t>
      </w:r>
      <w:r w:rsidRPr="008F55E1">
        <w:rPr>
          <w:rFonts w:ascii="Times New Roman" w:hAnsi="Times New Roman" w:cs="Times New Roman"/>
          <w:sz w:val="20"/>
          <w:szCs w:val="18"/>
          <w:lang w:val="ru-RU"/>
        </w:rPr>
        <w:t xml:space="preserve"> Постоји могућност да је од времена повратка или евидентирања, породица претрпела вишеструке проме</w:t>
      </w:r>
      <w:r w:rsidR="008F55E1" w:rsidRPr="008F55E1">
        <w:rPr>
          <w:rFonts w:ascii="Times New Roman" w:hAnsi="Times New Roman" w:cs="Times New Roman"/>
          <w:sz w:val="20"/>
          <w:szCs w:val="18"/>
          <w:lang w:val="ru-RU"/>
        </w:rPr>
        <w:t>не, као нпр: породица која је</w:t>
      </w:r>
      <w:r w:rsidRPr="008F55E1">
        <w:rPr>
          <w:rFonts w:ascii="Times New Roman" w:hAnsi="Times New Roman" w:cs="Times New Roman"/>
          <w:sz w:val="20"/>
          <w:szCs w:val="18"/>
          <w:lang w:val="ru-RU"/>
        </w:rPr>
        <w:t xml:space="preserve"> 2011. године била повратничка, можда данас има остварен званичан</w:t>
      </w:r>
      <w:r w:rsidR="008F55E1" w:rsidRPr="008F55E1">
        <w:rPr>
          <w:rFonts w:ascii="Times New Roman" w:hAnsi="Times New Roman" w:cs="Times New Roman"/>
          <w:sz w:val="20"/>
          <w:szCs w:val="18"/>
          <w:lang w:val="ru-RU"/>
        </w:rPr>
        <w:t xml:space="preserve"> боравак  у некој од земаља ЕУ, о чему н</w:t>
      </w:r>
      <w:r w:rsidRPr="008F55E1">
        <w:rPr>
          <w:rFonts w:ascii="Times New Roman" w:hAnsi="Times New Roman" w:cs="Times New Roman"/>
          <w:sz w:val="20"/>
          <w:szCs w:val="18"/>
          <w:lang w:val="ru-RU"/>
        </w:rPr>
        <w:t>емамо сазнања. Породица која је бројала седам чланова, у неком претходном периоду, данас је, вероватно, структурално промењена, а могуће је и да је из почетне једне, из времена када су се пријавили као повратници у Граду, до данас, настало више породица. Питање је и да ли породица има исто пребивалиште. Наведени проблем може се превазићи увођењем послова дугорочнијег праћења ове категорије, у Канцеларији за избеглице, миграције и ро</w:t>
      </w:r>
      <w:r w:rsidR="00AA5CC7" w:rsidRPr="008F55E1">
        <w:rPr>
          <w:rFonts w:ascii="Times New Roman" w:hAnsi="Times New Roman" w:cs="Times New Roman"/>
          <w:sz w:val="20"/>
          <w:szCs w:val="18"/>
          <w:lang w:val="ru-RU"/>
        </w:rPr>
        <w:t>мска питања, као и кроз програме досезања (аутрич)</w:t>
      </w:r>
      <w:r w:rsidRPr="008F55E1">
        <w:rPr>
          <w:rFonts w:ascii="Times New Roman" w:hAnsi="Times New Roman" w:cs="Times New Roman"/>
          <w:sz w:val="20"/>
          <w:szCs w:val="18"/>
          <w:lang w:val="ru-RU"/>
        </w:rPr>
        <w:t>.</w:t>
      </w:r>
    </w:p>
    <w:p w14:paraId="06F80FB5" w14:textId="77777777" w:rsidR="00B33F6B" w:rsidRDefault="00B33F6B" w:rsidP="00B33F6B">
      <w:pPr>
        <w:spacing w:before="0"/>
        <w:rPr>
          <w:rFonts w:ascii="Times New Roman" w:hAnsi="Times New Roman" w:cs="Times New Roman"/>
          <w:lang w:val="sr-Cyrl-CS"/>
        </w:rPr>
      </w:pPr>
    </w:p>
    <w:p w14:paraId="6EC2EC96" w14:textId="73E83735" w:rsidR="009E6B4E" w:rsidRPr="00FD0FB7" w:rsidRDefault="009E6B4E" w:rsidP="006A00DA">
      <w:pPr>
        <w:pStyle w:val="Heading1"/>
        <w:rPr>
          <w:color w:val="auto"/>
        </w:rPr>
      </w:pPr>
      <w:bookmarkStart w:id="27" w:name="_Toc99730108"/>
      <w:r w:rsidRPr="00FD0FB7">
        <w:rPr>
          <w:color w:val="auto"/>
        </w:rPr>
        <w:lastRenderedPageBreak/>
        <w:t>Образовање ученика враћених у Републику Србију по Споразуму о реадмисији</w:t>
      </w:r>
      <w:bookmarkEnd w:id="27"/>
    </w:p>
    <w:p w14:paraId="2D2C2AE6" w14:textId="6CA81E41" w:rsidR="009E6B4E" w:rsidRPr="009E6B4E" w:rsidRDefault="009E6B4E" w:rsidP="009E6B4E">
      <w:pPr>
        <w:spacing w:line="276" w:lineRule="auto"/>
        <w:rPr>
          <w:rFonts w:ascii="Times New Roman" w:hAnsi="Times New Roman" w:cs="Times New Roman"/>
        </w:rPr>
      </w:pPr>
      <w:r w:rsidRPr="009E6B4E">
        <w:rPr>
          <w:rFonts w:ascii="Times New Roman" w:hAnsi="Times New Roman" w:cs="Times New Roman"/>
        </w:rPr>
        <w:t>Министарство просвете, науке и технолошког развоја активно ради на обезбеђивању равноправног приступа образовању за све. Посебну пажњу Министарство поклања друштвено осетљивим групама у процесу образовања и васпитања, међу којима су и ученици враћени по Споразуму о реадмисији. Министарство је успоставило низ системских мера које подразумевају следеће:</w:t>
      </w:r>
    </w:p>
    <w:p w14:paraId="127674C0" w14:textId="77777777" w:rsidR="009E6B4E" w:rsidRPr="009E6B4E" w:rsidRDefault="009E6B4E" w:rsidP="00812086">
      <w:pPr>
        <w:pStyle w:val="ListParagraph"/>
        <w:numPr>
          <w:ilvl w:val="0"/>
          <w:numId w:val="21"/>
        </w:numPr>
        <w:spacing w:before="0" w:after="160" w:line="276" w:lineRule="auto"/>
        <w:jc w:val="left"/>
        <w:rPr>
          <w:rFonts w:ascii="Times New Roman" w:hAnsi="Times New Roman" w:cs="Times New Roman"/>
        </w:rPr>
      </w:pPr>
      <w:r w:rsidRPr="009E6B4E">
        <w:rPr>
          <w:rFonts w:ascii="Times New Roman" w:hAnsi="Times New Roman" w:cs="Times New Roman"/>
        </w:rPr>
        <w:t>у основној школи мере обухватају израду индивидуалног образовног плана (ИОП)– пре свега као подршка учењу српског језика и ћирилице - ИОП-1 за српски језик (план за убрзано савладавање српског језика); потом математике и других предмета;</w:t>
      </w:r>
    </w:p>
    <w:p w14:paraId="6569B041" w14:textId="77777777" w:rsidR="009E6B4E" w:rsidRPr="009E6B4E" w:rsidRDefault="009E6B4E" w:rsidP="00812086">
      <w:pPr>
        <w:pStyle w:val="ListParagraph"/>
        <w:numPr>
          <w:ilvl w:val="0"/>
          <w:numId w:val="21"/>
        </w:numPr>
        <w:spacing w:before="0" w:after="160" w:line="276" w:lineRule="auto"/>
        <w:jc w:val="left"/>
        <w:rPr>
          <w:rFonts w:ascii="Times New Roman" w:hAnsi="Times New Roman" w:cs="Times New Roman"/>
        </w:rPr>
      </w:pPr>
      <w:r w:rsidRPr="009E6B4E">
        <w:rPr>
          <w:rFonts w:ascii="Times New Roman" w:hAnsi="Times New Roman" w:cs="Times New Roman"/>
        </w:rPr>
        <w:t>обезбеђивање бесплатних уџбеника;</w:t>
      </w:r>
    </w:p>
    <w:p w14:paraId="229BAAE5" w14:textId="77777777" w:rsidR="009E6B4E" w:rsidRPr="009E6B4E" w:rsidRDefault="009E6B4E" w:rsidP="00812086">
      <w:pPr>
        <w:pStyle w:val="ListParagraph"/>
        <w:numPr>
          <w:ilvl w:val="0"/>
          <w:numId w:val="21"/>
        </w:numPr>
        <w:spacing w:before="0" w:after="160" w:line="276" w:lineRule="auto"/>
        <w:jc w:val="left"/>
        <w:rPr>
          <w:rFonts w:ascii="Times New Roman" w:hAnsi="Times New Roman" w:cs="Times New Roman"/>
        </w:rPr>
      </w:pPr>
      <w:r w:rsidRPr="009E6B4E">
        <w:rPr>
          <w:rFonts w:ascii="Times New Roman" w:hAnsi="Times New Roman" w:cs="Times New Roman"/>
        </w:rPr>
        <w:t>рад ромских педагошких асистента/киња са ученицима и са породицама;</w:t>
      </w:r>
    </w:p>
    <w:p w14:paraId="48F7E1A4" w14:textId="77777777" w:rsidR="009E6B4E" w:rsidRPr="009E6B4E" w:rsidRDefault="009E6B4E" w:rsidP="00812086">
      <w:pPr>
        <w:pStyle w:val="ListParagraph"/>
        <w:numPr>
          <w:ilvl w:val="0"/>
          <w:numId w:val="21"/>
        </w:numPr>
        <w:spacing w:before="0" w:after="160" w:line="276" w:lineRule="auto"/>
        <w:jc w:val="left"/>
        <w:rPr>
          <w:rFonts w:ascii="Times New Roman" w:hAnsi="Times New Roman" w:cs="Times New Roman"/>
        </w:rPr>
      </w:pPr>
      <w:r w:rsidRPr="009E6B4E">
        <w:rPr>
          <w:rFonts w:ascii="Times New Roman" w:hAnsi="Times New Roman" w:cs="Times New Roman"/>
        </w:rPr>
        <w:t>ојачана сарадња школе са повратничком породицом и саветодавни рад у малим групама; упућивање на сарадњу са ромским локалним удружењима и сарадња школе на пројектима цивилног друштва;</w:t>
      </w:r>
    </w:p>
    <w:p w14:paraId="6898313C" w14:textId="77777777" w:rsidR="009E6B4E" w:rsidRPr="009E6B4E" w:rsidRDefault="009E6B4E" w:rsidP="00812086">
      <w:pPr>
        <w:pStyle w:val="ListParagraph"/>
        <w:numPr>
          <w:ilvl w:val="0"/>
          <w:numId w:val="21"/>
        </w:numPr>
        <w:spacing w:before="0" w:after="160" w:line="276" w:lineRule="auto"/>
        <w:jc w:val="left"/>
        <w:rPr>
          <w:rFonts w:ascii="Times New Roman" w:hAnsi="Times New Roman" w:cs="Times New Roman"/>
        </w:rPr>
      </w:pPr>
      <w:r w:rsidRPr="009E6B4E">
        <w:rPr>
          <w:rFonts w:ascii="Times New Roman" w:hAnsi="Times New Roman" w:cs="Times New Roman"/>
        </w:rPr>
        <w:t>посредовање ресорне Школске управе у поступку нострификације.</w:t>
      </w:r>
    </w:p>
    <w:p w14:paraId="31A5B0C7" w14:textId="77777777" w:rsidR="009E6B4E" w:rsidRPr="009E6B4E" w:rsidRDefault="009E6B4E" w:rsidP="00812086">
      <w:pPr>
        <w:pStyle w:val="ListParagraph"/>
        <w:numPr>
          <w:ilvl w:val="0"/>
          <w:numId w:val="21"/>
        </w:numPr>
        <w:spacing w:before="0" w:after="160" w:line="276" w:lineRule="auto"/>
        <w:jc w:val="left"/>
        <w:rPr>
          <w:rFonts w:ascii="Times New Roman" w:hAnsi="Times New Roman" w:cs="Times New Roman"/>
        </w:rPr>
      </w:pPr>
      <w:r w:rsidRPr="009E6B4E">
        <w:rPr>
          <w:rFonts w:ascii="Times New Roman" w:hAnsi="Times New Roman" w:cs="Times New Roman"/>
        </w:rPr>
        <w:t>За ученике из ове осетљиве друштвене групе обезбеђен је упис у основне школе и без потребне документације (коју су у обавези да доставе до краја школске године).</w:t>
      </w:r>
    </w:p>
    <w:p w14:paraId="3C7B7DF0" w14:textId="77777777" w:rsidR="009E6B4E" w:rsidRPr="009E6B4E" w:rsidRDefault="009E6B4E" w:rsidP="009E6B4E">
      <w:pPr>
        <w:spacing w:line="276" w:lineRule="auto"/>
        <w:rPr>
          <w:rFonts w:ascii="Times New Roman" w:hAnsi="Times New Roman" w:cs="Times New Roman"/>
        </w:rPr>
      </w:pPr>
      <w:r w:rsidRPr="009E6B4E">
        <w:rPr>
          <w:rFonts w:ascii="Times New Roman" w:hAnsi="Times New Roman" w:cs="Times New Roman"/>
        </w:rPr>
        <w:t xml:space="preserve">Региструје се раст интереса младих родитеља повратника по реадмисији да децу упишу у предшколске установе од најранијих узраста, и посебно интерес мајки Ромкиња да женску децу што раније укључе у образовни процес. У основним школама се опажа да што су родитељи боравили дуже у земљама ЕУ, њихов интерес да децу укључе у образовни систем је већи. Највећи изазов је транзиција из првог образовног циклуса у други, код ученика који прелазе у више разреде основне школе, од 5. разреда на даље. Подршка којој се најчешће прибегава је организовање допунских часова у школи и вршњачко учење. Све основне школе су израдиле посебне планове подршке за сваког ученика коме је подршка потребна. Ови индивидуални оперативни планови садрже предлоге за побољшање писмености, учење ћирилице, српског језика и одређеног наставног градива. </w:t>
      </w:r>
    </w:p>
    <w:p w14:paraId="17E5B22B" w14:textId="77777777" w:rsidR="00672439" w:rsidRDefault="009E6B4E" w:rsidP="009E6B4E">
      <w:pPr>
        <w:spacing w:line="276" w:lineRule="auto"/>
        <w:rPr>
          <w:rFonts w:ascii="Times New Roman" w:hAnsi="Times New Roman" w:cs="Times New Roman"/>
        </w:rPr>
      </w:pPr>
      <w:r w:rsidRPr="00672439">
        <w:rPr>
          <w:rFonts w:ascii="Times New Roman" w:hAnsi="Times New Roman" w:cs="Times New Roman"/>
        </w:rPr>
        <w:t>Један број јединица локалних самоуправа има усвојене локалне акционе планове за решавање питања избеглих, интерно-расељених лица и повратника, а област образовања је саставни део ових планова. Локални савети за управљање миграцијама пружају подршку у изради документа, и сарађују са образовно-васпитним институцијама приликом уписа у школу.</w:t>
      </w:r>
      <w:r w:rsidRPr="00672439">
        <w:rPr>
          <w:rFonts w:ascii="Times New Roman" w:hAnsi="Times New Roman" w:cs="Times New Roman"/>
        </w:rPr>
        <w:cr/>
      </w:r>
    </w:p>
    <w:p w14:paraId="23AC8BA2" w14:textId="075D0DC3" w:rsidR="009E6B4E" w:rsidRPr="009E6B4E" w:rsidRDefault="009E6B4E" w:rsidP="009E6B4E">
      <w:pPr>
        <w:spacing w:line="276" w:lineRule="auto"/>
        <w:rPr>
          <w:rFonts w:ascii="Times New Roman" w:hAnsi="Times New Roman" w:cs="Times New Roman"/>
        </w:rPr>
      </w:pPr>
      <w:r w:rsidRPr="009E6B4E">
        <w:rPr>
          <w:rFonts w:ascii="Times New Roman" w:hAnsi="Times New Roman" w:cs="Times New Roman"/>
        </w:rPr>
        <w:t>Захваљујући флексибилности и афирмативности система и мерама подршке, ученици се брзо интегришу. Ситуација на терену упућује на закључак да ученици враћени током школске године по основу Споразума о реадмисији, често не буду третирани као повратници, већ након месец данапостају редовни ученици.</w:t>
      </w:r>
    </w:p>
    <w:p w14:paraId="2D75968D" w14:textId="77777777" w:rsidR="009E6B4E" w:rsidRPr="009E6B4E" w:rsidRDefault="009E6B4E" w:rsidP="009E6B4E">
      <w:pPr>
        <w:spacing w:line="276" w:lineRule="auto"/>
        <w:rPr>
          <w:rFonts w:ascii="Times New Roman" w:hAnsi="Times New Roman" w:cs="Times New Roman"/>
        </w:rPr>
      </w:pPr>
      <w:r w:rsidRPr="009E6B4E">
        <w:rPr>
          <w:rFonts w:ascii="Times New Roman" w:hAnsi="Times New Roman" w:cs="Times New Roman"/>
        </w:rPr>
        <w:t xml:space="preserve">Додатно, уколико се ученик врати током исте школске године, школа га не третира као новоуписаног ђака, већ остаје у истом разреду. На тај начин дете не губи континуитет у образовању, а омогућена је и додатна подршка у савладавању градива и могућност да надокнади пропуштене часове. Министарство просвете, науке и технолошког развоја је по поједностављеној процедури током школске 2018/19. године реализовало 28 захтева за изједначавање сведочанстава односно захтева за нострификацију диплома, што је у многоме олакшало похађање наставе. Додатна мера </w:t>
      </w:r>
      <w:r w:rsidRPr="009E6B4E">
        <w:rPr>
          <w:rFonts w:ascii="Times New Roman" w:hAnsi="Times New Roman" w:cs="Times New Roman"/>
        </w:rPr>
        <w:lastRenderedPageBreak/>
        <w:t>подршке која хе пружена током школске 2018/19. године су бесплатни уџбеници који су додељени за 114 ученика из ове друштвене групе. Према евиденцији школа које похађају ученици повратници по споразуму о реадмисији, 109 ученика (54 девојчице и 55 дечака) је уписано у узрастно одговарајући разред, дакле 90%. За све ученике враћене по Споразуму о реадмисији израђени су индивидуални образовни планови за подршку у учењу српског језика и ћирилице, као и за подршку учењу у оквиру других наставних предмета. Поред индивидуализације наставе, школе су организовале допунску наставу, хуманитарне акције, затим су успоставиле сарадњу са ромским организацијама цивилног друштва и активно радили на оснаживању породице и родитеља. Посебну меру подршке ученицима повратницима у систему образовања и васпитања представљају педагошки асистенти који су својим ангажовањем ублажавали последице одсуствовања са наставе и доприносе редовности похађања исте.</w:t>
      </w:r>
    </w:p>
    <w:p w14:paraId="131D6AC1" w14:textId="14A30D59" w:rsidR="009E6B4E" w:rsidRDefault="009E6B4E" w:rsidP="009E6B4E">
      <w:pPr>
        <w:spacing w:line="276" w:lineRule="auto"/>
        <w:rPr>
          <w:rFonts w:ascii="Times New Roman" w:hAnsi="Times New Roman" w:cs="Times New Roman"/>
        </w:rPr>
      </w:pPr>
      <w:r w:rsidRPr="009E6B4E">
        <w:rPr>
          <w:rFonts w:ascii="Times New Roman" w:hAnsi="Times New Roman" w:cs="Times New Roman"/>
        </w:rPr>
        <w:t>Министарство просвете, науке и технолошког развоја је у оквиру МАДАД 2 пројекта у сарадњи са Заводом за унапређивање образовања и васпитања израдило Стандарде и План и програм наставе и учења за Српски као страни језик одобрен од стране Националног просветног савета. Реализована је и обука за 100 наставника српског језика за примену овог Програма. Програм наставе и учења за Српски као страни језик доприноси бољој припреми наставника за рад са ученицима који не познају довољно језик инструкције, као што су ученици враћени по Споразуму о реадмисији. У Министарству просвете, науке и технолошког развоја, према важећој систематизацији радних места, једна особа је задужена за област образовања ученика враћених по споразуму о реадмисји. Министарство просвете, науке и технолошког развоја је кроз конкурс за коришћење буџетских средстава определило средства за 7 пројеката чије активности су усмерене на развој толеранције и интеркултуралности. Активности се реализују на територији општина: Београд, Нови Сад, Зајечар и Зрењанин.</w:t>
      </w:r>
    </w:p>
    <w:p w14:paraId="4E43BA31" w14:textId="77777777" w:rsidR="00222B13" w:rsidRPr="009E6B4E" w:rsidRDefault="00222B13" w:rsidP="009E6B4E">
      <w:pPr>
        <w:spacing w:line="276" w:lineRule="auto"/>
        <w:rPr>
          <w:rFonts w:ascii="Times New Roman" w:hAnsi="Times New Roman" w:cs="Times New Roman"/>
        </w:rPr>
      </w:pPr>
    </w:p>
    <w:p w14:paraId="319ACB79" w14:textId="31C77332" w:rsidR="009E6B4E" w:rsidRPr="00FD0FB7" w:rsidRDefault="00672439" w:rsidP="00222B13">
      <w:pPr>
        <w:jc w:val="center"/>
        <w:rPr>
          <w:rFonts w:ascii="Times New Roman" w:hAnsi="Times New Roman" w:cs="Times New Roman"/>
          <w:i/>
          <w:iCs/>
        </w:rPr>
      </w:pPr>
      <w:r w:rsidRPr="00FD0FB7">
        <w:rPr>
          <w:rFonts w:ascii="Times New Roman" w:hAnsi="Times New Roman" w:cs="Times New Roman"/>
          <w:i/>
          <w:iCs/>
        </w:rPr>
        <w:t>Табела 11:</w:t>
      </w:r>
      <w:r w:rsidR="009E6B4E" w:rsidRPr="00FD0FB7">
        <w:rPr>
          <w:rFonts w:ascii="Times New Roman" w:hAnsi="Times New Roman" w:cs="Times New Roman"/>
          <w:i/>
          <w:iCs/>
        </w:rPr>
        <w:t xml:space="preserve"> Образовање ученика повратника по споразуму о реадмисији, школ.</w:t>
      </w:r>
      <w:r w:rsidR="00ED47FA" w:rsidRPr="00FD0FB7">
        <w:rPr>
          <w:rFonts w:ascii="Times New Roman" w:hAnsi="Times New Roman" w:cs="Times New Roman"/>
          <w:i/>
          <w:iCs/>
        </w:rPr>
        <w:t xml:space="preserve"> </w:t>
      </w:r>
      <w:r w:rsidR="009E6B4E" w:rsidRPr="00FD0FB7">
        <w:rPr>
          <w:rFonts w:ascii="Times New Roman" w:hAnsi="Times New Roman" w:cs="Times New Roman"/>
          <w:i/>
          <w:iCs/>
        </w:rPr>
        <w:t>2018/19. година</w:t>
      </w:r>
    </w:p>
    <w:p w14:paraId="4B9B01DB" w14:textId="77777777" w:rsidR="00222B13" w:rsidRPr="00672439" w:rsidRDefault="00222B13" w:rsidP="009E6B4E">
      <w:pPr>
        <w:rPr>
          <w:rFonts w:ascii="Times New Roman" w:hAnsi="Times New Roman" w:cs="Times New Roman"/>
          <w:iCs/>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851"/>
        <w:gridCol w:w="1559"/>
        <w:gridCol w:w="1276"/>
        <w:gridCol w:w="1275"/>
        <w:gridCol w:w="1134"/>
        <w:gridCol w:w="1134"/>
        <w:gridCol w:w="567"/>
        <w:gridCol w:w="1275"/>
      </w:tblGrid>
      <w:tr w:rsidR="009E6B4E" w:rsidRPr="00ED47FA" w14:paraId="1703EFF3" w14:textId="77777777" w:rsidTr="00222B13">
        <w:trPr>
          <w:trHeight w:val="1450"/>
          <w:jc w:val="center"/>
        </w:trPr>
        <w:tc>
          <w:tcPr>
            <w:tcW w:w="1702" w:type="dxa"/>
            <w:gridSpan w:val="2"/>
            <w:shd w:val="clear" w:color="auto" w:fill="D9D9D9" w:themeFill="background1" w:themeFillShade="D9"/>
          </w:tcPr>
          <w:p w14:paraId="1A7CA598" w14:textId="48026F4F" w:rsidR="009E6B4E" w:rsidRPr="00ED47FA" w:rsidRDefault="009E6B4E" w:rsidP="009E6B4E">
            <w:pPr>
              <w:pStyle w:val="TableParagraph"/>
              <w:ind w:left="340" w:right="326" w:hanging="4"/>
              <w:jc w:val="center"/>
              <w:rPr>
                <w:rFonts w:ascii="Times New Roman" w:hAnsi="Times New Roman" w:cs="Times New Roman"/>
                <w:b/>
                <w:sz w:val="18"/>
                <w:szCs w:val="20"/>
                <w:lang w:val="sr-Cyrl-RS"/>
              </w:rPr>
            </w:pPr>
            <w:r w:rsidRPr="00ED47FA">
              <w:rPr>
                <w:rFonts w:ascii="Times New Roman" w:hAnsi="Times New Roman" w:cs="Times New Roman"/>
                <w:b/>
                <w:sz w:val="18"/>
                <w:szCs w:val="20"/>
              </w:rPr>
              <w:t xml:space="preserve">Бр. ученика повратника по </w:t>
            </w:r>
            <w:r w:rsidR="00ED47FA">
              <w:rPr>
                <w:rFonts w:ascii="Times New Roman" w:hAnsi="Times New Roman" w:cs="Times New Roman"/>
                <w:b/>
                <w:sz w:val="18"/>
                <w:szCs w:val="20"/>
                <w:lang w:val="sr-Cyrl-RS"/>
              </w:rPr>
              <w:t xml:space="preserve">споразуму о </w:t>
            </w:r>
            <w:r w:rsidRPr="00ED47FA">
              <w:rPr>
                <w:rFonts w:ascii="Times New Roman" w:hAnsi="Times New Roman" w:cs="Times New Roman"/>
                <w:b/>
                <w:sz w:val="18"/>
                <w:szCs w:val="20"/>
              </w:rPr>
              <w:t>реадмисиј</w:t>
            </w:r>
            <w:r w:rsidRPr="00ED47FA">
              <w:rPr>
                <w:rFonts w:ascii="Times New Roman" w:hAnsi="Times New Roman" w:cs="Times New Roman"/>
                <w:b/>
                <w:sz w:val="18"/>
                <w:szCs w:val="20"/>
                <w:lang w:val="sr-Cyrl-RS"/>
              </w:rPr>
              <w:t>и</w:t>
            </w:r>
          </w:p>
        </w:tc>
        <w:tc>
          <w:tcPr>
            <w:tcW w:w="1559" w:type="dxa"/>
            <w:vMerge w:val="restart"/>
            <w:shd w:val="clear" w:color="auto" w:fill="D9D9D9" w:themeFill="background1" w:themeFillShade="D9"/>
          </w:tcPr>
          <w:p w14:paraId="3AE97A62" w14:textId="77777777" w:rsidR="009E6B4E" w:rsidRPr="00ED47FA" w:rsidRDefault="009E6B4E" w:rsidP="009E6B4E">
            <w:pPr>
              <w:pStyle w:val="TableParagraph"/>
              <w:ind w:left="105" w:right="94" w:hanging="2"/>
              <w:jc w:val="center"/>
              <w:rPr>
                <w:rFonts w:ascii="Times New Roman" w:hAnsi="Times New Roman" w:cs="Times New Roman"/>
                <w:b/>
                <w:sz w:val="18"/>
                <w:szCs w:val="20"/>
              </w:rPr>
            </w:pPr>
            <w:r w:rsidRPr="00ED47FA">
              <w:rPr>
                <w:rFonts w:ascii="Times New Roman" w:hAnsi="Times New Roman" w:cs="Times New Roman"/>
                <w:b/>
                <w:sz w:val="18"/>
                <w:szCs w:val="20"/>
              </w:rPr>
              <w:t>Бр.  повратника који су први пут поднели захтев за упис</w:t>
            </w:r>
          </w:p>
        </w:tc>
        <w:tc>
          <w:tcPr>
            <w:tcW w:w="1276" w:type="dxa"/>
            <w:vMerge w:val="restart"/>
            <w:shd w:val="clear" w:color="auto" w:fill="D9D9D9" w:themeFill="background1" w:themeFillShade="D9"/>
          </w:tcPr>
          <w:p w14:paraId="2A08C3FD" w14:textId="77777777" w:rsidR="009E6B4E" w:rsidRPr="00ED47FA" w:rsidRDefault="009E6B4E" w:rsidP="009E6B4E">
            <w:pPr>
              <w:pStyle w:val="TableParagraph"/>
              <w:ind w:left="89" w:right="80"/>
              <w:jc w:val="center"/>
              <w:rPr>
                <w:rFonts w:ascii="Times New Roman" w:hAnsi="Times New Roman" w:cs="Times New Roman"/>
                <w:b/>
                <w:sz w:val="18"/>
                <w:szCs w:val="20"/>
              </w:rPr>
            </w:pPr>
            <w:r w:rsidRPr="00ED47FA">
              <w:rPr>
                <w:rFonts w:ascii="Times New Roman" w:hAnsi="Times New Roman" w:cs="Times New Roman"/>
                <w:b/>
                <w:sz w:val="18"/>
                <w:szCs w:val="20"/>
              </w:rPr>
              <w:t>Бр.    повратника уписаних у одговарајући разред</w:t>
            </w:r>
          </w:p>
        </w:tc>
        <w:tc>
          <w:tcPr>
            <w:tcW w:w="1275" w:type="dxa"/>
            <w:vMerge w:val="restart"/>
            <w:shd w:val="clear" w:color="auto" w:fill="D9D9D9" w:themeFill="background1" w:themeFillShade="D9"/>
          </w:tcPr>
          <w:p w14:paraId="2D539834" w14:textId="77777777" w:rsidR="009E6B4E" w:rsidRPr="00ED47FA" w:rsidRDefault="009E6B4E" w:rsidP="009E6B4E">
            <w:pPr>
              <w:pStyle w:val="TableParagraph"/>
              <w:ind w:left="110" w:right="94" w:hanging="2"/>
              <w:jc w:val="center"/>
              <w:rPr>
                <w:rFonts w:ascii="Times New Roman" w:hAnsi="Times New Roman" w:cs="Times New Roman"/>
                <w:b/>
                <w:sz w:val="18"/>
                <w:szCs w:val="20"/>
              </w:rPr>
            </w:pPr>
            <w:r w:rsidRPr="00ED47FA">
              <w:rPr>
                <w:rFonts w:ascii="Times New Roman" w:hAnsi="Times New Roman" w:cs="Times New Roman"/>
                <w:b/>
                <w:sz w:val="18"/>
                <w:szCs w:val="20"/>
              </w:rPr>
              <w:t xml:space="preserve">Бр.  уџбеника за ученике </w:t>
            </w:r>
            <w:r w:rsidRPr="00ED47FA">
              <w:rPr>
                <w:rFonts w:ascii="Times New Roman" w:hAnsi="Times New Roman" w:cs="Times New Roman"/>
                <w:b/>
                <w:spacing w:val="-1"/>
                <w:sz w:val="18"/>
                <w:szCs w:val="20"/>
              </w:rPr>
              <w:t xml:space="preserve">повратнике </w:t>
            </w:r>
            <w:r w:rsidRPr="00ED47FA">
              <w:rPr>
                <w:rFonts w:ascii="Times New Roman" w:hAnsi="Times New Roman" w:cs="Times New Roman"/>
                <w:b/>
                <w:sz w:val="18"/>
                <w:szCs w:val="20"/>
              </w:rPr>
              <w:t xml:space="preserve">по    </w:t>
            </w:r>
            <w:r w:rsidRPr="00ED47FA">
              <w:rPr>
                <w:rFonts w:ascii="Times New Roman" w:hAnsi="Times New Roman" w:cs="Times New Roman"/>
                <w:b/>
                <w:spacing w:val="-1"/>
                <w:sz w:val="18"/>
                <w:szCs w:val="20"/>
              </w:rPr>
              <w:t>реадмисији</w:t>
            </w:r>
          </w:p>
        </w:tc>
        <w:tc>
          <w:tcPr>
            <w:tcW w:w="1134" w:type="dxa"/>
            <w:vMerge w:val="restart"/>
            <w:shd w:val="clear" w:color="auto" w:fill="D9D9D9" w:themeFill="background1" w:themeFillShade="D9"/>
          </w:tcPr>
          <w:p w14:paraId="7B02CDD1" w14:textId="77777777" w:rsidR="009E6B4E" w:rsidRPr="00ED47FA" w:rsidRDefault="009E6B4E" w:rsidP="009E6B4E">
            <w:pPr>
              <w:pStyle w:val="TableParagraph"/>
              <w:ind w:left="110" w:right="99" w:hanging="1"/>
              <w:jc w:val="center"/>
              <w:rPr>
                <w:rFonts w:ascii="Times New Roman" w:hAnsi="Times New Roman" w:cs="Times New Roman"/>
                <w:b/>
                <w:sz w:val="18"/>
                <w:szCs w:val="20"/>
              </w:rPr>
            </w:pPr>
            <w:r w:rsidRPr="00ED47FA">
              <w:rPr>
                <w:rFonts w:ascii="Times New Roman" w:hAnsi="Times New Roman" w:cs="Times New Roman"/>
                <w:b/>
                <w:sz w:val="18"/>
                <w:szCs w:val="20"/>
              </w:rPr>
              <w:t xml:space="preserve">Број захтева за </w:t>
            </w:r>
            <w:r w:rsidRPr="00ED47FA">
              <w:rPr>
                <w:rFonts w:ascii="Times New Roman" w:hAnsi="Times New Roman" w:cs="Times New Roman"/>
                <w:b/>
                <w:spacing w:val="-1"/>
                <w:sz w:val="18"/>
                <w:szCs w:val="20"/>
              </w:rPr>
              <w:t xml:space="preserve">нострификацију/ </w:t>
            </w:r>
            <w:r w:rsidRPr="00ED47FA">
              <w:rPr>
                <w:rFonts w:ascii="Times New Roman" w:hAnsi="Times New Roman" w:cs="Times New Roman"/>
                <w:b/>
                <w:sz w:val="18"/>
                <w:szCs w:val="20"/>
              </w:rPr>
              <w:t>изједначавање</w:t>
            </w:r>
          </w:p>
        </w:tc>
        <w:tc>
          <w:tcPr>
            <w:tcW w:w="1701" w:type="dxa"/>
            <w:gridSpan w:val="2"/>
            <w:shd w:val="clear" w:color="auto" w:fill="D9D9D9" w:themeFill="background1" w:themeFillShade="D9"/>
          </w:tcPr>
          <w:p w14:paraId="359EBD58" w14:textId="1D26EBF1" w:rsidR="009E6B4E" w:rsidRDefault="009E6B4E" w:rsidP="009E6B4E">
            <w:pPr>
              <w:pStyle w:val="TableParagraph"/>
              <w:ind w:left="221" w:right="210" w:firstLine="10"/>
              <w:jc w:val="center"/>
              <w:rPr>
                <w:rFonts w:ascii="Times New Roman" w:hAnsi="Times New Roman" w:cs="Times New Roman"/>
                <w:b/>
                <w:sz w:val="18"/>
                <w:szCs w:val="20"/>
              </w:rPr>
            </w:pPr>
            <w:r w:rsidRPr="00ED47FA">
              <w:rPr>
                <w:rFonts w:ascii="Times New Roman" w:hAnsi="Times New Roman" w:cs="Times New Roman"/>
                <w:b/>
                <w:sz w:val="18"/>
                <w:szCs w:val="20"/>
              </w:rPr>
              <w:t>Пројекти у области унапређивања образовања повратника по</w:t>
            </w:r>
          </w:p>
          <w:p w14:paraId="79365064" w14:textId="5DCEBA8C" w:rsidR="00ED47FA" w:rsidRPr="00ED47FA" w:rsidRDefault="00ED47FA" w:rsidP="009E6B4E">
            <w:pPr>
              <w:pStyle w:val="TableParagraph"/>
              <w:ind w:left="221" w:right="210" w:firstLine="10"/>
              <w:jc w:val="center"/>
              <w:rPr>
                <w:rFonts w:ascii="Times New Roman" w:hAnsi="Times New Roman" w:cs="Times New Roman"/>
                <w:b/>
                <w:sz w:val="18"/>
                <w:szCs w:val="20"/>
                <w:lang w:val="sr-Cyrl-RS"/>
              </w:rPr>
            </w:pPr>
            <w:r>
              <w:rPr>
                <w:rFonts w:ascii="Times New Roman" w:hAnsi="Times New Roman" w:cs="Times New Roman"/>
                <w:b/>
                <w:sz w:val="18"/>
                <w:szCs w:val="20"/>
                <w:lang w:val="sr-Cyrl-RS"/>
              </w:rPr>
              <w:t xml:space="preserve">Споразуму о </w:t>
            </w:r>
          </w:p>
          <w:p w14:paraId="25D29A88" w14:textId="77777777" w:rsidR="009E6B4E" w:rsidRPr="00ED47FA" w:rsidRDefault="009E6B4E" w:rsidP="009E6B4E">
            <w:pPr>
              <w:pStyle w:val="TableParagraph"/>
              <w:ind w:left="355" w:right="353"/>
              <w:jc w:val="center"/>
              <w:rPr>
                <w:rFonts w:ascii="Times New Roman" w:hAnsi="Times New Roman" w:cs="Times New Roman"/>
                <w:b/>
                <w:sz w:val="18"/>
                <w:szCs w:val="20"/>
              </w:rPr>
            </w:pPr>
            <w:r w:rsidRPr="00ED47FA">
              <w:rPr>
                <w:rFonts w:ascii="Times New Roman" w:hAnsi="Times New Roman" w:cs="Times New Roman"/>
                <w:b/>
                <w:sz w:val="18"/>
                <w:szCs w:val="20"/>
              </w:rPr>
              <w:t>реадмисији</w:t>
            </w:r>
          </w:p>
        </w:tc>
        <w:tc>
          <w:tcPr>
            <w:tcW w:w="1275" w:type="dxa"/>
            <w:shd w:val="clear" w:color="auto" w:fill="D9D9D9" w:themeFill="background1" w:themeFillShade="D9"/>
          </w:tcPr>
          <w:p w14:paraId="1B7F2AC6" w14:textId="77777777" w:rsidR="009E6B4E" w:rsidRPr="00ED47FA" w:rsidRDefault="009E6B4E" w:rsidP="009E6B4E">
            <w:pPr>
              <w:pStyle w:val="TableParagraph"/>
              <w:ind w:left="110" w:right="95" w:hanging="6"/>
              <w:jc w:val="center"/>
              <w:rPr>
                <w:rFonts w:ascii="Times New Roman" w:hAnsi="Times New Roman" w:cs="Times New Roman"/>
                <w:b/>
                <w:sz w:val="18"/>
                <w:szCs w:val="20"/>
              </w:rPr>
            </w:pPr>
            <w:r w:rsidRPr="00ED47FA">
              <w:rPr>
                <w:rFonts w:ascii="Times New Roman" w:hAnsi="Times New Roman" w:cs="Times New Roman"/>
                <w:b/>
                <w:sz w:val="18"/>
                <w:szCs w:val="20"/>
              </w:rPr>
              <w:t xml:space="preserve">Бр.  државних </w:t>
            </w:r>
            <w:r w:rsidRPr="00ED47FA">
              <w:rPr>
                <w:rFonts w:ascii="Times New Roman" w:hAnsi="Times New Roman" w:cs="Times New Roman"/>
                <w:b/>
                <w:spacing w:val="-1"/>
                <w:sz w:val="18"/>
                <w:szCs w:val="20"/>
              </w:rPr>
              <w:t xml:space="preserve">службенка задужених </w:t>
            </w:r>
            <w:r w:rsidRPr="00ED47FA">
              <w:rPr>
                <w:rFonts w:ascii="Times New Roman" w:hAnsi="Times New Roman" w:cs="Times New Roman"/>
                <w:b/>
                <w:sz w:val="18"/>
                <w:szCs w:val="20"/>
              </w:rPr>
              <w:t>за</w:t>
            </w:r>
            <w:r w:rsidRPr="00ED47FA">
              <w:rPr>
                <w:rFonts w:ascii="Times New Roman" w:hAnsi="Times New Roman" w:cs="Times New Roman"/>
                <w:b/>
                <w:spacing w:val="-4"/>
                <w:sz w:val="18"/>
                <w:szCs w:val="20"/>
              </w:rPr>
              <w:t xml:space="preserve"> </w:t>
            </w:r>
            <w:r w:rsidRPr="00ED47FA">
              <w:rPr>
                <w:rFonts w:ascii="Times New Roman" w:hAnsi="Times New Roman" w:cs="Times New Roman"/>
                <w:b/>
                <w:sz w:val="18"/>
                <w:szCs w:val="20"/>
              </w:rPr>
              <w:t>ову</w:t>
            </w:r>
          </w:p>
          <w:p w14:paraId="7898BFD3" w14:textId="1EA5DEC4" w:rsidR="009E6B4E" w:rsidRPr="00ED47FA" w:rsidRDefault="009E6B4E" w:rsidP="009E6B4E">
            <w:pPr>
              <w:pStyle w:val="TableParagraph"/>
              <w:ind w:left="296" w:right="284"/>
              <w:jc w:val="center"/>
              <w:rPr>
                <w:rFonts w:ascii="Times New Roman" w:hAnsi="Times New Roman" w:cs="Times New Roman"/>
                <w:b/>
                <w:sz w:val="18"/>
                <w:szCs w:val="20"/>
              </w:rPr>
            </w:pPr>
            <w:r w:rsidRPr="00ED47FA">
              <w:rPr>
                <w:rFonts w:ascii="Times New Roman" w:hAnsi="Times New Roman" w:cs="Times New Roman"/>
                <w:b/>
                <w:sz w:val="18"/>
                <w:szCs w:val="20"/>
              </w:rPr>
              <w:t>облас</w:t>
            </w:r>
            <w:r w:rsidRPr="00ED47FA">
              <w:rPr>
                <w:rFonts w:ascii="Times New Roman" w:hAnsi="Times New Roman" w:cs="Times New Roman"/>
                <w:b/>
                <w:sz w:val="18"/>
                <w:szCs w:val="20"/>
                <w:lang w:val="sr-Cyrl-RS"/>
              </w:rPr>
              <w:t>т</w:t>
            </w:r>
          </w:p>
        </w:tc>
      </w:tr>
      <w:tr w:rsidR="009E6B4E" w:rsidRPr="00ED47FA" w14:paraId="387FFE2D" w14:textId="77777777" w:rsidTr="00222B13">
        <w:trPr>
          <w:trHeight w:val="954"/>
          <w:jc w:val="center"/>
        </w:trPr>
        <w:tc>
          <w:tcPr>
            <w:tcW w:w="851" w:type="dxa"/>
            <w:shd w:val="clear" w:color="auto" w:fill="D9D9D9" w:themeFill="background1" w:themeFillShade="D9"/>
          </w:tcPr>
          <w:p w14:paraId="0D18FF25" w14:textId="4A3421C8" w:rsidR="009E6B4E" w:rsidRPr="00ED47FA" w:rsidRDefault="009E6B4E" w:rsidP="009E6B4E">
            <w:pPr>
              <w:pStyle w:val="TableParagraph"/>
              <w:ind w:left="87" w:right="78"/>
              <w:jc w:val="center"/>
              <w:rPr>
                <w:rFonts w:ascii="Times New Roman" w:hAnsi="Times New Roman" w:cs="Times New Roman"/>
                <w:b/>
                <w:sz w:val="18"/>
                <w:szCs w:val="20"/>
              </w:rPr>
            </w:pPr>
            <w:r w:rsidRPr="00ED47FA">
              <w:rPr>
                <w:rFonts w:ascii="Times New Roman" w:hAnsi="Times New Roman" w:cs="Times New Roman"/>
                <w:b/>
                <w:sz w:val="18"/>
                <w:szCs w:val="20"/>
                <w:lang w:val="sr-Cyrl-RS"/>
              </w:rPr>
              <w:t>Д</w:t>
            </w:r>
            <w:r w:rsidRPr="00ED47FA">
              <w:rPr>
                <w:rFonts w:ascii="Times New Roman" w:hAnsi="Times New Roman" w:cs="Times New Roman"/>
                <w:b/>
                <w:sz w:val="18"/>
                <w:szCs w:val="20"/>
              </w:rPr>
              <w:t>евојчице</w:t>
            </w:r>
          </w:p>
        </w:tc>
        <w:tc>
          <w:tcPr>
            <w:tcW w:w="851" w:type="dxa"/>
            <w:shd w:val="clear" w:color="auto" w:fill="D9D9D9" w:themeFill="background1" w:themeFillShade="D9"/>
          </w:tcPr>
          <w:p w14:paraId="1300D4F5" w14:textId="0B5BFA62" w:rsidR="009E6B4E" w:rsidRPr="00ED47FA" w:rsidRDefault="009E6B4E" w:rsidP="009E6B4E">
            <w:pPr>
              <w:pStyle w:val="TableParagraph"/>
              <w:ind w:left="87" w:right="80"/>
              <w:jc w:val="center"/>
              <w:rPr>
                <w:rFonts w:ascii="Times New Roman" w:hAnsi="Times New Roman" w:cs="Times New Roman"/>
                <w:b/>
                <w:sz w:val="18"/>
                <w:szCs w:val="20"/>
              </w:rPr>
            </w:pPr>
            <w:r w:rsidRPr="00ED47FA">
              <w:rPr>
                <w:rFonts w:ascii="Times New Roman" w:hAnsi="Times New Roman" w:cs="Times New Roman"/>
                <w:b/>
                <w:sz w:val="18"/>
                <w:szCs w:val="20"/>
              </w:rPr>
              <w:t>Дечаци</w:t>
            </w:r>
          </w:p>
        </w:tc>
        <w:tc>
          <w:tcPr>
            <w:tcW w:w="1559" w:type="dxa"/>
            <w:vMerge/>
            <w:tcBorders>
              <w:top w:val="nil"/>
            </w:tcBorders>
            <w:shd w:val="clear" w:color="auto" w:fill="DBE5F1" w:themeFill="accent1" w:themeFillTint="33"/>
          </w:tcPr>
          <w:p w14:paraId="21F67C6B" w14:textId="77777777" w:rsidR="009E6B4E" w:rsidRPr="00ED47FA" w:rsidRDefault="009E6B4E" w:rsidP="009E6B4E">
            <w:pPr>
              <w:jc w:val="center"/>
              <w:rPr>
                <w:rFonts w:ascii="Times New Roman" w:hAnsi="Times New Roman" w:cs="Times New Roman"/>
                <w:b/>
                <w:sz w:val="18"/>
                <w:szCs w:val="20"/>
              </w:rPr>
            </w:pPr>
          </w:p>
        </w:tc>
        <w:tc>
          <w:tcPr>
            <w:tcW w:w="1276" w:type="dxa"/>
            <w:vMerge/>
            <w:tcBorders>
              <w:top w:val="nil"/>
            </w:tcBorders>
            <w:shd w:val="clear" w:color="auto" w:fill="DBE5F1" w:themeFill="accent1" w:themeFillTint="33"/>
          </w:tcPr>
          <w:p w14:paraId="080FDE4E" w14:textId="77777777" w:rsidR="009E6B4E" w:rsidRPr="00ED47FA" w:rsidRDefault="009E6B4E" w:rsidP="009E6B4E">
            <w:pPr>
              <w:jc w:val="center"/>
              <w:rPr>
                <w:rFonts w:ascii="Times New Roman" w:hAnsi="Times New Roman" w:cs="Times New Roman"/>
                <w:b/>
                <w:sz w:val="18"/>
                <w:szCs w:val="20"/>
              </w:rPr>
            </w:pPr>
          </w:p>
        </w:tc>
        <w:tc>
          <w:tcPr>
            <w:tcW w:w="1275" w:type="dxa"/>
            <w:vMerge/>
            <w:tcBorders>
              <w:top w:val="nil"/>
            </w:tcBorders>
            <w:shd w:val="clear" w:color="auto" w:fill="DBE5F1" w:themeFill="accent1" w:themeFillTint="33"/>
          </w:tcPr>
          <w:p w14:paraId="63D00A1C" w14:textId="77777777" w:rsidR="009E6B4E" w:rsidRPr="00ED47FA" w:rsidRDefault="009E6B4E" w:rsidP="009E6B4E">
            <w:pPr>
              <w:jc w:val="center"/>
              <w:rPr>
                <w:rFonts w:ascii="Times New Roman" w:hAnsi="Times New Roman" w:cs="Times New Roman"/>
                <w:b/>
                <w:sz w:val="18"/>
                <w:szCs w:val="20"/>
              </w:rPr>
            </w:pPr>
          </w:p>
        </w:tc>
        <w:tc>
          <w:tcPr>
            <w:tcW w:w="1134" w:type="dxa"/>
            <w:vMerge/>
            <w:tcBorders>
              <w:top w:val="nil"/>
            </w:tcBorders>
            <w:shd w:val="clear" w:color="auto" w:fill="DBE5F1" w:themeFill="accent1" w:themeFillTint="33"/>
          </w:tcPr>
          <w:p w14:paraId="3F20C1B8" w14:textId="77777777" w:rsidR="009E6B4E" w:rsidRPr="00ED47FA" w:rsidRDefault="009E6B4E" w:rsidP="009E6B4E">
            <w:pPr>
              <w:jc w:val="center"/>
              <w:rPr>
                <w:rFonts w:ascii="Times New Roman" w:hAnsi="Times New Roman" w:cs="Times New Roman"/>
                <w:b/>
                <w:sz w:val="18"/>
                <w:szCs w:val="20"/>
              </w:rPr>
            </w:pPr>
          </w:p>
        </w:tc>
        <w:tc>
          <w:tcPr>
            <w:tcW w:w="1134" w:type="dxa"/>
            <w:shd w:val="clear" w:color="auto" w:fill="D9D9D9" w:themeFill="background1" w:themeFillShade="D9"/>
          </w:tcPr>
          <w:p w14:paraId="66B478BF" w14:textId="45EE08C4" w:rsidR="009E6B4E" w:rsidRPr="00ED47FA" w:rsidRDefault="009E6B4E" w:rsidP="009E6B4E">
            <w:pPr>
              <w:pStyle w:val="TableParagraph"/>
              <w:ind w:left="438" w:right="436"/>
              <w:jc w:val="center"/>
              <w:rPr>
                <w:rFonts w:ascii="Times New Roman" w:hAnsi="Times New Roman" w:cs="Times New Roman"/>
                <w:b/>
                <w:sz w:val="18"/>
                <w:szCs w:val="20"/>
              </w:rPr>
            </w:pPr>
            <w:r w:rsidRPr="00ED47FA">
              <w:rPr>
                <w:rFonts w:ascii="Times New Roman" w:hAnsi="Times New Roman" w:cs="Times New Roman"/>
                <w:b/>
                <w:sz w:val="18"/>
                <w:szCs w:val="20"/>
              </w:rPr>
              <w:t>Бр</w:t>
            </w:r>
          </w:p>
          <w:p w14:paraId="34892D7A" w14:textId="77777777" w:rsidR="009E6B4E" w:rsidRPr="00ED47FA" w:rsidRDefault="009E6B4E" w:rsidP="009E6B4E">
            <w:pPr>
              <w:pStyle w:val="TableParagraph"/>
              <w:spacing w:before="11"/>
              <w:ind w:left="110" w:right="98" w:hanging="1"/>
              <w:jc w:val="center"/>
              <w:rPr>
                <w:rFonts w:ascii="Times New Roman" w:hAnsi="Times New Roman" w:cs="Times New Roman"/>
                <w:b/>
                <w:sz w:val="18"/>
                <w:szCs w:val="20"/>
              </w:rPr>
            </w:pPr>
            <w:r w:rsidRPr="00ED47FA">
              <w:rPr>
                <w:rFonts w:ascii="Times New Roman" w:hAnsi="Times New Roman" w:cs="Times New Roman"/>
                <w:b/>
                <w:sz w:val="18"/>
                <w:szCs w:val="20"/>
              </w:rPr>
              <w:t>директних корисника</w:t>
            </w:r>
          </w:p>
        </w:tc>
        <w:tc>
          <w:tcPr>
            <w:tcW w:w="567" w:type="dxa"/>
            <w:shd w:val="clear" w:color="auto" w:fill="D9D9D9" w:themeFill="background1" w:themeFillShade="D9"/>
          </w:tcPr>
          <w:p w14:paraId="0DA25EFD" w14:textId="77777777" w:rsidR="009E6B4E" w:rsidRPr="00ED47FA" w:rsidRDefault="009E6B4E" w:rsidP="009E6B4E">
            <w:pPr>
              <w:pStyle w:val="TableParagraph"/>
              <w:ind w:left="105" w:right="77"/>
              <w:jc w:val="center"/>
              <w:rPr>
                <w:rFonts w:ascii="Times New Roman" w:hAnsi="Times New Roman" w:cs="Times New Roman"/>
                <w:b/>
                <w:sz w:val="18"/>
                <w:szCs w:val="20"/>
              </w:rPr>
            </w:pPr>
            <w:r w:rsidRPr="00ED47FA">
              <w:rPr>
                <w:rFonts w:ascii="Times New Roman" w:hAnsi="Times New Roman" w:cs="Times New Roman"/>
                <w:b/>
                <w:sz w:val="18"/>
                <w:szCs w:val="20"/>
              </w:rPr>
              <w:t>Бр. ЈЛС</w:t>
            </w:r>
          </w:p>
        </w:tc>
        <w:tc>
          <w:tcPr>
            <w:tcW w:w="1275" w:type="dxa"/>
            <w:shd w:val="clear" w:color="auto" w:fill="D9D9D9" w:themeFill="background1" w:themeFillShade="D9"/>
          </w:tcPr>
          <w:p w14:paraId="2922D632" w14:textId="77777777" w:rsidR="009E6B4E" w:rsidRPr="00ED47FA" w:rsidRDefault="009E6B4E" w:rsidP="009E6B4E">
            <w:pPr>
              <w:pStyle w:val="TableParagraph"/>
              <w:jc w:val="center"/>
              <w:rPr>
                <w:rFonts w:ascii="Times New Roman" w:hAnsi="Times New Roman" w:cs="Times New Roman"/>
                <w:b/>
                <w:sz w:val="18"/>
                <w:szCs w:val="20"/>
              </w:rPr>
            </w:pPr>
          </w:p>
        </w:tc>
      </w:tr>
      <w:tr w:rsidR="009E6B4E" w:rsidRPr="009E6B4E" w14:paraId="724FB0B9" w14:textId="77777777" w:rsidTr="00222B13">
        <w:trPr>
          <w:trHeight w:val="316"/>
          <w:jc w:val="center"/>
        </w:trPr>
        <w:tc>
          <w:tcPr>
            <w:tcW w:w="851" w:type="dxa"/>
          </w:tcPr>
          <w:p w14:paraId="2146DF2A" w14:textId="77777777" w:rsidR="009E6B4E" w:rsidRPr="009E6B4E" w:rsidRDefault="009E6B4E" w:rsidP="009E6B4E">
            <w:pPr>
              <w:pStyle w:val="TableParagraph"/>
              <w:ind w:left="87" w:right="78"/>
              <w:jc w:val="center"/>
              <w:rPr>
                <w:rFonts w:ascii="Times New Roman" w:hAnsi="Times New Roman" w:cs="Times New Roman"/>
                <w:b/>
                <w:sz w:val="20"/>
                <w:szCs w:val="20"/>
              </w:rPr>
            </w:pPr>
            <w:r w:rsidRPr="009E6B4E">
              <w:rPr>
                <w:rFonts w:ascii="Times New Roman" w:hAnsi="Times New Roman" w:cs="Times New Roman"/>
                <w:b/>
                <w:sz w:val="20"/>
                <w:szCs w:val="20"/>
              </w:rPr>
              <w:t>65</w:t>
            </w:r>
          </w:p>
        </w:tc>
        <w:tc>
          <w:tcPr>
            <w:tcW w:w="851" w:type="dxa"/>
          </w:tcPr>
          <w:p w14:paraId="36EC076E" w14:textId="77777777" w:rsidR="009E6B4E" w:rsidRPr="009E6B4E" w:rsidRDefault="009E6B4E" w:rsidP="009E6B4E">
            <w:pPr>
              <w:pStyle w:val="TableParagraph"/>
              <w:ind w:left="87" w:right="78"/>
              <w:jc w:val="center"/>
              <w:rPr>
                <w:rFonts w:ascii="Times New Roman" w:hAnsi="Times New Roman" w:cs="Times New Roman"/>
                <w:b/>
                <w:sz w:val="20"/>
                <w:szCs w:val="20"/>
              </w:rPr>
            </w:pPr>
            <w:r w:rsidRPr="009E6B4E">
              <w:rPr>
                <w:rFonts w:ascii="Times New Roman" w:hAnsi="Times New Roman" w:cs="Times New Roman"/>
                <w:b/>
                <w:sz w:val="20"/>
                <w:szCs w:val="20"/>
              </w:rPr>
              <w:t>72</w:t>
            </w:r>
          </w:p>
        </w:tc>
        <w:tc>
          <w:tcPr>
            <w:tcW w:w="1559" w:type="dxa"/>
          </w:tcPr>
          <w:p w14:paraId="17E5D125" w14:textId="77777777" w:rsidR="009E6B4E" w:rsidRPr="009E6B4E" w:rsidRDefault="009E6B4E" w:rsidP="009E6B4E">
            <w:pPr>
              <w:pStyle w:val="TableParagraph"/>
              <w:ind w:left="551" w:right="546"/>
              <w:jc w:val="center"/>
              <w:rPr>
                <w:rFonts w:ascii="Times New Roman" w:hAnsi="Times New Roman" w:cs="Times New Roman"/>
                <w:b/>
                <w:sz w:val="20"/>
                <w:szCs w:val="20"/>
              </w:rPr>
            </w:pPr>
            <w:r w:rsidRPr="009E6B4E">
              <w:rPr>
                <w:rFonts w:ascii="Times New Roman" w:hAnsi="Times New Roman" w:cs="Times New Roman"/>
                <w:b/>
                <w:sz w:val="20"/>
                <w:szCs w:val="20"/>
              </w:rPr>
              <w:t>28</w:t>
            </w:r>
          </w:p>
        </w:tc>
        <w:tc>
          <w:tcPr>
            <w:tcW w:w="1276" w:type="dxa"/>
          </w:tcPr>
          <w:p w14:paraId="6695252C" w14:textId="77777777" w:rsidR="009E6B4E" w:rsidRPr="009E6B4E" w:rsidRDefault="009E6B4E" w:rsidP="001C2396">
            <w:pPr>
              <w:pStyle w:val="TableParagraph"/>
              <w:ind w:left="89" w:right="79"/>
              <w:jc w:val="center"/>
              <w:rPr>
                <w:rFonts w:ascii="Times New Roman" w:hAnsi="Times New Roman" w:cs="Times New Roman"/>
                <w:b/>
                <w:sz w:val="20"/>
                <w:szCs w:val="20"/>
              </w:rPr>
            </w:pPr>
            <w:r w:rsidRPr="009E6B4E">
              <w:rPr>
                <w:rFonts w:ascii="Times New Roman" w:hAnsi="Times New Roman" w:cs="Times New Roman"/>
                <w:b/>
                <w:sz w:val="20"/>
                <w:szCs w:val="20"/>
              </w:rPr>
              <w:t>109</w:t>
            </w:r>
          </w:p>
        </w:tc>
        <w:tc>
          <w:tcPr>
            <w:tcW w:w="1275" w:type="dxa"/>
          </w:tcPr>
          <w:p w14:paraId="02BFF3B0" w14:textId="77777777" w:rsidR="009E6B4E" w:rsidRPr="009E6B4E" w:rsidRDefault="009E6B4E" w:rsidP="001C2396">
            <w:pPr>
              <w:pStyle w:val="TableParagraph"/>
              <w:ind w:right="484"/>
              <w:jc w:val="center"/>
              <w:rPr>
                <w:rFonts w:ascii="Times New Roman" w:hAnsi="Times New Roman" w:cs="Times New Roman"/>
                <w:b/>
                <w:sz w:val="20"/>
                <w:szCs w:val="20"/>
              </w:rPr>
            </w:pPr>
            <w:r w:rsidRPr="009E6B4E">
              <w:rPr>
                <w:rFonts w:ascii="Times New Roman" w:hAnsi="Times New Roman" w:cs="Times New Roman"/>
                <w:b/>
                <w:sz w:val="20"/>
                <w:szCs w:val="20"/>
              </w:rPr>
              <w:t>114</w:t>
            </w:r>
          </w:p>
        </w:tc>
        <w:tc>
          <w:tcPr>
            <w:tcW w:w="1134" w:type="dxa"/>
          </w:tcPr>
          <w:p w14:paraId="18F44D3B" w14:textId="77777777" w:rsidR="009E6B4E" w:rsidRPr="009E6B4E" w:rsidRDefault="009E6B4E" w:rsidP="001C2396">
            <w:pPr>
              <w:pStyle w:val="TableParagraph"/>
              <w:ind w:right="819"/>
              <w:jc w:val="center"/>
              <w:rPr>
                <w:rFonts w:ascii="Times New Roman" w:hAnsi="Times New Roman" w:cs="Times New Roman"/>
                <w:b/>
                <w:sz w:val="20"/>
                <w:szCs w:val="20"/>
              </w:rPr>
            </w:pPr>
            <w:r w:rsidRPr="009E6B4E">
              <w:rPr>
                <w:rFonts w:ascii="Times New Roman" w:hAnsi="Times New Roman" w:cs="Times New Roman"/>
                <w:b/>
                <w:sz w:val="20"/>
                <w:szCs w:val="20"/>
              </w:rPr>
              <w:t>28</w:t>
            </w:r>
          </w:p>
        </w:tc>
        <w:tc>
          <w:tcPr>
            <w:tcW w:w="1134" w:type="dxa"/>
          </w:tcPr>
          <w:p w14:paraId="6F437CF1" w14:textId="2AC113B3" w:rsidR="009E6B4E" w:rsidRPr="009E6B4E" w:rsidRDefault="009E6B4E" w:rsidP="001C2396">
            <w:pPr>
              <w:pStyle w:val="TableParagraph"/>
              <w:ind w:right="436"/>
              <w:jc w:val="center"/>
              <w:rPr>
                <w:rFonts w:ascii="Times New Roman" w:hAnsi="Times New Roman" w:cs="Times New Roman"/>
                <w:b/>
                <w:sz w:val="20"/>
                <w:szCs w:val="20"/>
              </w:rPr>
            </w:pPr>
            <w:r w:rsidRPr="009E6B4E">
              <w:rPr>
                <w:rFonts w:ascii="Times New Roman" w:hAnsi="Times New Roman" w:cs="Times New Roman"/>
                <w:b/>
                <w:sz w:val="20"/>
                <w:szCs w:val="20"/>
              </w:rPr>
              <w:t>83</w:t>
            </w:r>
            <w:r w:rsidR="004769BF">
              <w:rPr>
                <w:rFonts w:ascii="Times New Roman" w:hAnsi="Times New Roman" w:cs="Times New Roman"/>
                <w:b/>
                <w:sz w:val="20"/>
                <w:szCs w:val="20"/>
              </w:rPr>
              <w:t>0</w:t>
            </w:r>
          </w:p>
        </w:tc>
        <w:tc>
          <w:tcPr>
            <w:tcW w:w="567" w:type="dxa"/>
          </w:tcPr>
          <w:p w14:paraId="0B1D165A" w14:textId="77777777" w:rsidR="009E6B4E" w:rsidRPr="009E6B4E" w:rsidRDefault="009E6B4E" w:rsidP="001C2396">
            <w:pPr>
              <w:pStyle w:val="TableParagraph"/>
              <w:ind w:left="19"/>
              <w:jc w:val="center"/>
              <w:rPr>
                <w:rFonts w:ascii="Times New Roman" w:hAnsi="Times New Roman" w:cs="Times New Roman"/>
                <w:b/>
                <w:sz w:val="20"/>
                <w:szCs w:val="20"/>
              </w:rPr>
            </w:pPr>
            <w:r w:rsidRPr="009E6B4E">
              <w:rPr>
                <w:rFonts w:ascii="Times New Roman" w:hAnsi="Times New Roman" w:cs="Times New Roman"/>
                <w:b/>
                <w:sz w:val="20"/>
                <w:szCs w:val="20"/>
              </w:rPr>
              <w:t>4</w:t>
            </w:r>
          </w:p>
        </w:tc>
        <w:tc>
          <w:tcPr>
            <w:tcW w:w="1275" w:type="dxa"/>
          </w:tcPr>
          <w:p w14:paraId="75EF2447" w14:textId="77777777" w:rsidR="009E6B4E" w:rsidRPr="009E6B4E" w:rsidRDefault="009E6B4E" w:rsidP="001C2396">
            <w:pPr>
              <w:pStyle w:val="TableParagraph"/>
              <w:ind w:left="9"/>
              <w:jc w:val="center"/>
              <w:rPr>
                <w:rFonts w:ascii="Times New Roman" w:hAnsi="Times New Roman" w:cs="Times New Roman"/>
                <w:b/>
                <w:sz w:val="20"/>
                <w:szCs w:val="20"/>
              </w:rPr>
            </w:pPr>
            <w:r w:rsidRPr="009E6B4E">
              <w:rPr>
                <w:rFonts w:ascii="Times New Roman" w:hAnsi="Times New Roman" w:cs="Times New Roman"/>
                <w:b/>
                <w:sz w:val="20"/>
                <w:szCs w:val="20"/>
              </w:rPr>
              <w:t>1</w:t>
            </w:r>
          </w:p>
        </w:tc>
      </w:tr>
      <w:tr w:rsidR="009E6B4E" w:rsidRPr="009E6B4E" w14:paraId="131BC5AF" w14:textId="77777777" w:rsidTr="00222B13">
        <w:trPr>
          <w:trHeight w:val="422"/>
          <w:jc w:val="center"/>
        </w:trPr>
        <w:tc>
          <w:tcPr>
            <w:tcW w:w="1702" w:type="dxa"/>
            <w:gridSpan w:val="2"/>
          </w:tcPr>
          <w:p w14:paraId="763BB000" w14:textId="6020CBA4" w:rsidR="009E6B4E" w:rsidRPr="009E6B4E" w:rsidRDefault="004769BF" w:rsidP="004769BF">
            <w:pPr>
              <w:pStyle w:val="TableParagraph"/>
              <w:spacing w:line="367" w:lineRule="exact"/>
              <w:ind w:right="737"/>
              <w:jc w:val="right"/>
              <w:rPr>
                <w:rFonts w:ascii="Times New Roman" w:hAnsi="Times New Roman" w:cs="Times New Roman"/>
                <w:b/>
                <w:sz w:val="20"/>
                <w:szCs w:val="20"/>
              </w:rPr>
            </w:pPr>
            <w:r>
              <w:rPr>
                <w:rFonts w:ascii="Times New Roman" w:hAnsi="Times New Roman" w:cs="Times New Roman"/>
                <w:b/>
                <w:sz w:val="20"/>
                <w:szCs w:val="20"/>
              </w:rPr>
              <w:t>137</w:t>
            </w:r>
          </w:p>
        </w:tc>
        <w:tc>
          <w:tcPr>
            <w:tcW w:w="1559" w:type="dxa"/>
          </w:tcPr>
          <w:p w14:paraId="6ADBE782" w14:textId="77777777" w:rsidR="009E6B4E" w:rsidRPr="009E6B4E" w:rsidRDefault="009E6B4E" w:rsidP="00AB0F77">
            <w:pPr>
              <w:pStyle w:val="TableParagraph"/>
              <w:rPr>
                <w:rFonts w:ascii="Times New Roman" w:hAnsi="Times New Roman" w:cs="Times New Roman"/>
                <w:sz w:val="20"/>
                <w:szCs w:val="20"/>
              </w:rPr>
            </w:pPr>
          </w:p>
        </w:tc>
        <w:tc>
          <w:tcPr>
            <w:tcW w:w="1276" w:type="dxa"/>
          </w:tcPr>
          <w:p w14:paraId="114D5BA4" w14:textId="77777777" w:rsidR="009E6B4E" w:rsidRPr="009E6B4E" w:rsidRDefault="009E6B4E" w:rsidP="00AB0F77">
            <w:pPr>
              <w:pStyle w:val="TableParagraph"/>
              <w:rPr>
                <w:rFonts w:ascii="Times New Roman" w:hAnsi="Times New Roman" w:cs="Times New Roman"/>
                <w:sz w:val="20"/>
                <w:szCs w:val="20"/>
              </w:rPr>
            </w:pPr>
          </w:p>
        </w:tc>
        <w:tc>
          <w:tcPr>
            <w:tcW w:w="1275" w:type="dxa"/>
          </w:tcPr>
          <w:p w14:paraId="5FC16E54" w14:textId="77777777" w:rsidR="009E6B4E" w:rsidRPr="009E6B4E" w:rsidRDefault="009E6B4E" w:rsidP="00AB0F77">
            <w:pPr>
              <w:pStyle w:val="TableParagraph"/>
              <w:rPr>
                <w:rFonts w:ascii="Times New Roman" w:hAnsi="Times New Roman" w:cs="Times New Roman"/>
                <w:sz w:val="20"/>
                <w:szCs w:val="20"/>
              </w:rPr>
            </w:pPr>
          </w:p>
        </w:tc>
        <w:tc>
          <w:tcPr>
            <w:tcW w:w="1134" w:type="dxa"/>
          </w:tcPr>
          <w:p w14:paraId="1AB27EDC" w14:textId="77777777" w:rsidR="009E6B4E" w:rsidRPr="009E6B4E" w:rsidRDefault="009E6B4E" w:rsidP="00AB0F77">
            <w:pPr>
              <w:pStyle w:val="TableParagraph"/>
              <w:rPr>
                <w:rFonts w:ascii="Times New Roman" w:hAnsi="Times New Roman" w:cs="Times New Roman"/>
                <w:sz w:val="20"/>
                <w:szCs w:val="20"/>
              </w:rPr>
            </w:pPr>
          </w:p>
        </w:tc>
        <w:tc>
          <w:tcPr>
            <w:tcW w:w="1701" w:type="dxa"/>
            <w:gridSpan w:val="2"/>
          </w:tcPr>
          <w:p w14:paraId="4CB97871" w14:textId="77777777" w:rsidR="009E6B4E" w:rsidRPr="009E6B4E" w:rsidRDefault="009E6B4E" w:rsidP="00AB0F77">
            <w:pPr>
              <w:pStyle w:val="TableParagraph"/>
              <w:rPr>
                <w:rFonts w:ascii="Times New Roman" w:hAnsi="Times New Roman" w:cs="Times New Roman"/>
                <w:sz w:val="20"/>
                <w:szCs w:val="20"/>
              </w:rPr>
            </w:pPr>
          </w:p>
        </w:tc>
        <w:tc>
          <w:tcPr>
            <w:tcW w:w="1275" w:type="dxa"/>
          </w:tcPr>
          <w:p w14:paraId="024E5B93" w14:textId="77777777" w:rsidR="009E6B4E" w:rsidRPr="009E6B4E" w:rsidRDefault="009E6B4E" w:rsidP="00AB0F77">
            <w:pPr>
              <w:pStyle w:val="TableParagraph"/>
              <w:rPr>
                <w:rFonts w:ascii="Times New Roman" w:hAnsi="Times New Roman" w:cs="Times New Roman"/>
                <w:sz w:val="20"/>
                <w:szCs w:val="20"/>
              </w:rPr>
            </w:pPr>
          </w:p>
        </w:tc>
      </w:tr>
    </w:tbl>
    <w:p w14:paraId="2B7B95A8" w14:textId="77777777" w:rsidR="009E6B4E" w:rsidRPr="009E6B4E" w:rsidRDefault="009E6B4E" w:rsidP="009E6B4E">
      <w:pPr>
        <w:rPr>
          <w:rFonts w:ascii="Times New Roman" w:hAnsi="Times New Roman" w:cs="Times New Roman"/>
          <w:i/>
          <w:iCs/>
        </w:rPr>
      </w:pPr>
      <w:r w:rsidRPr="009E6B4E">
        <w:rPr>
          <w:rFonts w:ascii="Times New Roman" w:hAnsi="Times New Roman" w:cs="Times New Roman"/>
          <w:i/>
          <w:iCs/>
        </w:rPr>
        <w:t xml:space="preserve">                       Извор: Министарство просвете, науке и технолошког развоја, 2019</w:t>
      </w:r>
    </w:p>
    <w:p w14:paraId="3F2918A9" w14:textId="77777777" w:rsidR="009E6B4E" w:rsidRPr="009E6B4E" w:rsidRDefault="009E6B4E" w:rsidP="009E6B4E">
      <w:pPr>
        <w:rPr>
          <w:rFonts w:ascii="Times New Roman" w:hAnsi="Times New Roman" w:cs="Times New Roman"/>
          <w:i/>
          <w:iCs/>
        </w:rPr>
      </w:pPr>
    </w:p>
    <w:p w14:paraId="30B9C543" w14:textId="3E34B3CD" w:rsidR="00926F4B" w:rsidRPr="00293586" w:rsidRDefault="00476AD2" w:rsidP="00476AD2">
      <w:pPr>
        <w:spacing w:line="276" w:lineRule="auto"/>
        <w:rPr>
          <w:rFonts w:ascii="Times New Roman" w:eastAsia="Calibri" w:hAnsi="Times New Roman" w:cs="Times New Roman"/>
          <w:b/>
        </w:rPr>
      </w:pPr>
      <w:r w:rsidRPr="00293586">
        <w:rPr>
          <w:rFonts w:ascii="Times New Roman" w:eastAsia="Calibri" w:hAnsi="Times New Roman" w:cs="Times New Roman"/>
          <w:b/>
        </w:rPr>
        <w:t>К</w:t>
      </w:r>
      <w:r w:rsidR="00926F4B" w:rsidRPr="00293586">
        <w:rPr>
          <w:rFonts w:ascii="Times New Roman" w:eastAsia="Calibri" w:hAnsi="Times New Roman" w:cs="Times New Roman"/>
          <w:b/>
        </w:rPr>
        <w:t>ључни проблеми, изазови и предлози за побољшање положаја  повратника по споразуму о реадмисији</w:t>
      </w:r>
      <w:r w:rsidRPr="00293586">
        <w:rPr>
          <w:rFonts w:ascii="Times New Roman" w:eastAsia="Calibri" w:hAnsi="Times New Roman" w:cs="Times New Roman"/>
          <w:b/>
        </w:rPr>
        <w:t xml:space="preserve"> су</w:t>
      </w:r>
      <w:r w:rsidR="00926F4B" w:rsidRPr="00293586">
        <w:rPr>
          <w:rFonts w:ascii="Times New Roman" w:eastAsia="Calibri" w:hAnsi="Times New Roman" w:cs="Times New Roman"/>
          <w:b/>
        </w:rPr>
        <w:t>:</w:t>
      </w:r>
    </w:p>
    <w:p w14:paraId="61D16A38" w14:textId="279BF527"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lastRenderedPageBreak/>
        <w:t>Недовољно фокусираности на узроке одласка из Србије ради тражења азила у земљама ЕУ;</w:t>
      </w:r>
    </w:p>
    <w:p w14:paraId="39E4D251" w14:textId="35EDAE0C"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 xml:space="preserve">Недостатак запослења и ниски приходи су главни разлози тражења азила грађана Србије у земљама западне Европе. И када поседују вештине и знање у одређеној области, недостатак средстава за куповину алата и опреме, чине их и даље некомпетентним на тржишту рада. Иако је изазовно пословно окружење, посебно сада у време епидемије,  грантови су добро средство за генерисање додатних прихода за повратничке породице а тиме и спречавање секундарних миграција. </w:t>
      </w:r>
    </w:p>
    <w:p w14:paraId="1A653D74" w14:textId="0EDAD4CE"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Низак ниво образовања, недовољна обученост, непознавање закона и процедура, негативно утиче на обављање пословних активности, док високи порези и доприноси на рад угражавају њихово пословање. Предрасуде и дискриминација на основу етничке припадности су  такође присутни.</w:t>
      </w:r>
    </w:p>
    <w:p w14:paraId="38F33E51" w14:textId="7FFBC1A0" w:rsidR="00926F4B"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 xml:space="preserve">Образовна структура повратника је неповољна: 1% има високу школу а 10% средњу школи, остали су са нижим степеном образовања. Ово је наравно ограничавајући фактор који захтева индивидуални приступ тј.директни рад са корисницима и повећањем менторске подршке сваком кориснику. </w:t>
      </w:r>
    </w:p>
    <w:p w14:paraId="0E9F5491" w14:textId="77777777" w:rsidR="0082313B" w:rsidRPr="0082313B" w:rsidRDefault="0082313B" w:rsidP="00812086">
      <w:pPr>
        <w:pStyle w:val="ListParagraph"/>
        <w:numPr>
          <w:ilvl w:val="0"/>
          <w:numId w:val="6"/>
        </w:numPr>
        <w:spacing w:line="276" w:lineRule="auto"/>
        <w:rPr>
          <w:rFonts w:ascii="Times New Roman" w:eastAsia="Calibri" w:hAnsi="Times New Roman" w:cs="Times New Roman"/>
        </w:rPr>
      </w:pPr>
      <w:r w:rsidRPr="0082313B">
        <w:rPr>
          <w:rFonts w:ascii="Times New Roman" w:hAnsi="Times New Roman" w:cs="Times New Roman"/>
        </w:rPr>
        <w:t>Саме мере у области образовања Рома се не баве питањима образовања повратника и специфичним проблемима са којима се суочавају у процесу након повратка.</w:t>
      </w:r>
      <w:r w:rsidRPr="0082313B">
        <w:rPr>
          <w:rFonts w:ascii="Times New Roman" w:hAnsi="Times New Roman" w:cs="Times New Roman"/>
          <w:lang w:val="sr-Latn-RS"/>
        </w:rPr>
        <w:t xml:space="preserve"> </w:t>
      </w:r>
      <w:r w:rsidRPr="0082313B">
        <w:rPr>
          <w:rFonts w:ascii="Times New Roman" w:hAnsi="Times New Roman" w:cs="Times New Roman"/>
        </w:rPr>
        <w:t>Недостатак образовања један је од кључних фактора репродукције друштвених неједнакости, али и често препрека укључивању на тржиште рада, као и функционисању у осталим областима друштвеног живота посредством информисања, остваривања грађанских права.</w:t>
      </w:r>
    </w:p>
    <w:p w14:paraId="66AA8596" w14:textId="4A0AB113"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Предузетницима из ромске заједнице потребна је дугорочнија подршка како би опстали на тржишту. Када је у питању информисање заједнице, потребно је користити канале директне комуникације са маргинализованим групама.</w:t>
      </w:r>
    </w:p>
    <w:p w14:paraId="64C1511D" w14:textId="77777777" w:rsidR="00A74B45"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Мотивација реадмисаната да пронађу посао је на ниском нивоу и треба радити на промени става. Битно је и поверење, непосредност у раду, и стално информисање на терену.</w:t>
      </w:r>
      <w:r w:rsidR="00A74B45" w:rsidRPr="00293586">
        <w:rPr>
          <w:rFonts w:ascii="Times New Roman" w:eastAsia="Calibri" w:hAnsi="Times New Roman" w:cs="Times New Roman"/>
        </w:rPr>
        <w:t xml:space="preserve"> </w:t>
      </w:r>
    </w:p>
    <w:p w14:paraId="72E1A3DF" w14:textId="29C0CE91"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Поверење у локалне институције и удружења јер се плаше да буду регистровани и да им се нешто не ускрати. Из овога произилази још један проблем а то је евиденција корисника. Знамо да је број корисника на терену многу већи него у званичним евиденцијама. Потреба за унапређењем система евидентирања повратника у јединицама локалне самоуправе.</w:t>
      </w:r>
    </w:p>
    <w:p w14:paraId="4453E9BA" w14:textId="5B235281"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 xml:space="preserve">Субвенције за самозапошљавање повратника су нестимулативне </w:t>
      </w:r>
      <w:r w:rsidR="00A74B45" w:rsidRPr="00293586">
        <w:rPr>
          <w:rFonts w:ascii="Times New Roman" w:eastAsia="Calibri" w:hAnsi="Times New Roman" w:cs="Times New Roman"/>
        </w:rPr>
        <w:t xml:space="preserve">и  број корисника ових субвенција је недовољан из више разлога: мали износ новчане подршке, недостатак осталих видова подршке попут консултантске и друге стручне подршке за почетнике у бизнису, губитак осталих повластица и привилегија које статус социјално угрожених особа осигурава и слично. </w:t>
      </w:r>
    </w:p>
    <w:p w14:paraId="623A64ED" w14:textId="45FA5FA4"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Потреба да се унапреде могућности остваривања циљева Стратегије реинтеграције повратника по основу споразума о реадмисији и ревидирају мере предвиђене Стратегијом како би одговарале потребама повратника и стварном стању на терену</w:t>
      </w:r>
    </w:p>
    <w:p w14:paraId="753EC890" w14:textId="0D1541F7"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 xml:space="preserve">Проблем услова становања Рома, немогућност решавања правно-имовинских односа и легализације објеката </w:t>
      </w:r>
    </w:p>
    <w:p w14:paraId="04A12ECF" w14:textId="02C5E6BC"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Проблем (ре)интеграције деце повратника школског узраста у образовни систем</w:t>
      </w:r>
    </w:p>
    <w:p w14:paraId="368D5D4B" w14:textId="6EEC8131" w:rsidR="00926F4B" w:rsidRPr="00293586" w:rsidRDefault="00926F4B" w:rsidP="00812086">
      <w:pPr>
        <w:pStyle w:val="ListParagraph"/>
        <w:numPr>
          <w:ilvl w:val="0"/>
          <w:numId w:val="6"/>
        </w:numPr>
        <w:spacing w:line="276" w:lineRule="auto"/>
        <w:rPr>
          <w:rFonts w:ascii="Times New Roman" w:eastAsia="Calibri" w:hAnsi="Times New Roman" w:cs="Times New Roman"/>
        </w:rPr>
      </w:pPr>
      <w:r w:rsidRPr="00293586">
        <w:rPr>
          <w:rFonts w:ascii="Times New Roman" w:eastAsia="Calibri" w:hAnsi="Times New Roman" w:cs="Times New Roman"/>
        </w:rPr>
        <w:t xml:space="preserve">Недовољно развијени локални механизми за пружање подршке повратницима приликом реинтеграције на локалном нивоу (повећати партиципацију координатора за ромска питања и ромских удружења, укључити локалну заједницу у мобилизацију ресурса за ову намену) </w:t>
      </w:r>
    </w:p>
    <w:p w14:paraId="0647CA64" w14:textId="77777777" w:rsidR="00A74B45" w:rsidRPr="00293586" w:rsidRDefault="00A74B45" w:rsidP="00476AD2">
      <w:pPr>
        <w:spacing w:line="276" w:lineRule="auto"/>
        <w:rPr>
          <w:rFonts w:ascii="Times New Roman" w:hAnsi="Times New Roman" w:cs="Times New Roman"/>
          <w:b/>
        </w:rPr>
      </w:pPr>
    </w:p>
    <w:p w14:paraId="232B229B" w14:textId="77777777" w:rsidR="00A74B45" w:rsidRPr="00293586" w:rsidRDefault="00A74B45" w:rsidP="00476AD2">
      <w:pPr>
        <w:spacing w:line="276" w:lineRule="auto"/>
        <w:rPr>
          <w:rFonts w:ascii="Times New Roman" w:hAnsi="Times New Roman" w:cs="Times New Roman"/>
          <w:b/>
        </w:rPr>
      </w:pPr>
      <w:r w:rsidRPr="00293586">
        <w:rPr>
          <w:rFonts w:ascii="Times New Roman" w:hAnsi="Times New Roman" w:cs="Times New Roman"/>
          <w:b/>
        </w:rPr>
        <w:t>ЗАКЉУЧАК</w:t>
      </w:r>
    </w:p>
    <w:p w14:paraId="7826E342" w14:textId="6BD1531D" w:rsidR="00222B13" w:rsidRPr="001C7588" w:rsidRDefault="00926F4B" w:rsidP="00663667">
      <w:pPr>
        <w:spacing w:line="276" w:lineRule="auto"/>
        <w:rPr>
          <w:rFonts w:ascii="Times New Roman" w:eastAsia="Calibri" w:hAnsi="Times New Roman" w:cs="Times New Roman"/>
          <w:bCs/>
        </w:rPr>
      </w:pPr>
      <w:r w:rsidRPr="001C7588">
        <w:rPr>
          <w:rFonts w:ascii="Times New Roman" w:hAnsi="Times New Roman" w:cs="Times New Roman"/>
          <w:bCs/>
        </w:rPr>
        <w:t xml:space="preserve">Простор за побољшање положаја наведених </w:t>
      </w:r>
      <w:r w:rsidR="00A74B45" w:rsidRPr="001C7588">
        <w:rPr>
          <w:rFonts w:ascii="Times New Roman" w:hAnsi="Times New Roman" w:cs="Times New Roman"/>
          <w:bCs/>
        </w:rPr>
        <w:t>циљних група</w:t>
      </w:r>
      <w:r w:rsidRPr="001C7588">
        <w:rPr>
          <w:rFonts w:ascii="Times New Roman" w:hAnsi="Times New Roman" w:cs="Times New Roman"/>
          <w:bCs/>
        </w:rPr>
        <w:t xml:space="preserve"> је у бољој размени података и информација кључних актера на локалном нивоу, ефикаснијој мобилизацији постојећих ресурса, прилагођавање постојећих програма подршке специфичностима ових популација, посебно у областима становања</w:t>
      </w:r>
      <w:r w:rsidR="00DC1D42" w:rsidRPr="001C7588">
        <w:rPr>
          <w:rFonts w:ascii="Times New Roman" w:hAnsi="Times New Roman" w:cs="Times New Roman"/>
          <w:bCs/>
        </w:rPr>
        <w:t xml:space="preserve"> (</w:t>
      </w:r>
      <w:r w:rsidR="00DC1D42" w:rsidRPr="001C7588">
        <w:rPr>
          <w:rFonts w:ascii="Times New Roman" w:eastAsia="Calibri" w:hAnsi="Times New Roman" w:cs="Times New Roman"/>
          <w:bCs/>
        </w:rPr>
        <w:t xml:space="preserve">обезбеђивање одговарајућих стамбених решења и услова за пристојан живот, побољшање инфраструктуре у насељу у коме живе, односно изградња путева, увођење струје и канализације у насељу, легализација неформалних насеља, поправке или доградње постојећих легализованих стамбених објеката, релокација у легализоване стамбене објекте, изградња социјалних станова, тј. обезбедити боље услове живота припадника ромске заједнице из чијих редова су повратници најбројнији, обезбедити услове за привремени смештај повратника) </w:t>
      </w:r>
      <w:r w:rsidRPr="001C7588">
        <w:rPr>
          <w:rFonts w:ascii="Times New Roman" w:hAnsi="Times New Roman" w:cs="Times New Roman"/>
          <w:bCs/>
        </w:rPr>
        <w:t xml:space="preserve">и запошљавања </w:t>
      </w:r>
      <w:r w:rsidR="00DC1D42" w:rsidRPr="001C7588">
        <w:rPr>
          <w:rFonts w:ascii="Times New Roman" w:hAnsi="Times New Roman" w:cs="Times New Roman"/>
          <w:bCs/>
        </w:rPr>
        <w:t>(п</w:t>
      </w:r>
      <w:r w:rsidR="00DC1D42" w:rsidRPr="001C7588">
        <w:rPr>
          <w:rFonts w:ascii="Times New Roman" w:eastAsia="Calibri" w:hAnsi="Times New Roman" w:cs="Times New Roman"/>
          <w:bCs/>
        </w:rPr>
        <w:t>редвидети додатне мере социјалне и остале врсте помоћи и подршке повратницима усмерене ка њиховом економском осамостаљивању, радном и професионалном оспособљавању које би повећало њихове могућности за укључивање на тржиште рада), обезбедити психосоцијалну подршку</w:t>
      </w:r>
      <w:r w:rsidR="00DC1D42" w:rsidRPr="001C7588">
        <w:rPr>
          <w:rFonts w:ascii="Times New Roman" w:hAnsi="Times New Roman" w:cs="Times New Roman"/>
          <w:bCs/>
        </w:rPr>
        <w:t xml:space="preserve"> и</w:t>
      </w:r>
      <w:r w:rsidRPr="001C7588">
        <w:rPr>
          <w:rFonts w:ascii="Times New Roman" w:hAnsi="Times New Roman" w:cs="Times New Roman"/>
          <w:bCs/>
        </w:rPr>
        <w:t>зналажењ</w:t>
      </w:r>
      <w:r w:rsidR="00DC1D42" w:rsidRPr="001C7588">
        <w:rPr>
          <w:rFonts w:ascii="Times New Roman" w:hAnsi="Times New Roman" w:cs="Times New Roman"/>
          <w:bCs/>
        </w:rPr>
        <w:t>ем</w:t>
      </w:r>
      <w:r w:rsidRPr="001C7588">
        <w:rPr>
          <w:rFonts w:ascii="Times New Roman" w:hAnsi="Times New Roman" w:cs="Times New Roman"/>
          <w:bCs/>
        </w:rPr>
        <w:t xml:space="preserve"> нових проактивних приступа, попут </w:t>
      </w:r>
      <w:r w:rsidRPr="001C7588">
        <w:rPr>
          <w:rFonts w:ascii="Times New Roman" w:eastAsia="Calibri" w:hAnsi="Times New Roman" w:cs="Times New Roman"/>
          <w:bCs/>
        </w:rPr>
        <w:t xml:space="preserve">увођења у систем социјалне заштите програма </w:t>
      </w:r>
      <w:r w:rsidR="00A74B45" w:rsidRPr="001C7588">
        <w:rPr>
          <w:rFonts w:ascii="Times New Roman" w:eastAsia="Calibri" w:hAnsi="Times New Roman" w:cs="Times New Roman"/>
          <w:bCs/>
        </w:rPr>
        <w:t xml:space="preserve">за боље досезање корисника (outreach програми) </w:t>
      </w:r>
      <w:r w:rsidRPr="001C7588">
        <w:rPr>
          <w:rFonts w:ascii="Times New Roman" w:eastAsia="Calibri" w:hAnsi="Times New Roman" w:cs="Times New Roman"/>
          <w:bCs/>
        </w:rPr>
        <w:t xml:space="preserve">као и </w:t>
      </w:r>
      <w:r w:rsidR="00A74B45" w:rsidRPr="001C7588">
        <w:rPr>
          <w:rFonts w:ascii="Times New Roman" w:eastAsia="Calibri" w:hAnsi="Times New Roman" w:cs="Times New Roman"/>
          <w:bCs/>
        </w:rPr>
        <w:t>породичног и теренског сарадника</w:t>
      </w:r>
      <w:r w:rsidRPr="001C7588">
        <w:rPr>
          <w:rFonts w:ascii="Times New Roman" w:eastAsia="Calibri" w:hAnsi="Times New Roman" w:cs="Times New Roman"/>
          <w:bCs/>
        </w:rPr>
        <w:t>, који ће мапирати социјалне проблеме у породици и помоћи да се они реше (упис деце у основне и средње школе, спречавање напуштања школе, раних бракова, злостављања деце, насиља...)</w:t>
      </w:r>
      <w:r w:rsidR="00663667" w:rsidRPr="001C7588">
        <w:rPr>
          <w:rFonts w:ascii="Times New Roman" w:eastAsia="Calibri" w:hAnsi="Times New Roman" w:cs="Times New Roman"/>
          <w:bCs/>
        </w:rPr>
        <w:t xml:space="preserve">  </w:t>
      </w:r>
    </w:p>
    <w:p w14:paraId="4463654F" w14:textId="6BF30D64" w:rsidR="0084770B" w:rsidRPr="00FD0FB7" w:rsidRDefault="008C77D7" w:rsidP="006A00DA">
      <w:pPr>
        <w:pStyle w:val="Heading1"/>
        <w:rPr>
          <w:color w:val="auto"/>
        </w:rPr>
      </w:pPr>
      <w:bookmarkStart w:id="28" w:name="_Toc99730109"/>
      <w:r w:rsidRPr="00FD0FB7">
        <w:rPr>
          <w:i/>
          <w:iCs/>
          <w:color w:val="auto"/>
        </w:rPr>
        <w:t>SWOT</w:t>
      </w:r>
      <w:r w:rsidRPr="00FD0FB7">
        <w:rPr>
          <w:color w:val="auto"/>
        </w:rPr>
        <w:t xml:space="preserve"> анализа</w:t>
      </w:r>
      <w:bookmarkEnd w:id="28"/>
      <w:r w:rsidR="00D71B8F" w:rsidRPr="00FD0FB7">
        <w:rPr>
          <w:color w:val="auto"/>
        </w:rPr>
        <w:t xml:space="preserve"> </w:t>
      </w:r>
    </w:p>
    <w:p w14:paraId="6BABA4F9" w14:textId="77777777" w:rsidR="0085328E" w:rsidRPr="00D71B8F" w:rsidRDefault="0085328E" w:rsidP="0085328E">
      <w:pPr>
        <w:rPr>
          <w:rFonts w:ascii="Times New Roman" w:hAnsi="Times New Roman" w:cs="Times New Roman"/>
          <w:highlight w:val="yellow"/>
        </w:rPr>
      </w:pPr>
    </w:p>
    <w:p w14:paraId="7DB452CF" w14:textId="23DDB8D8" w:rsidR="0085328E" w:rsidRPr="00293586" w:rsidRDefault="0085328E" w:rsidP="0085328E">
      <w:pPr>
        <w:pStyle w:val="Default"/>
        <w:spacing w:line="276" w:lineRule="auto"/>
        <w:jc w:val="both"/>
        <w:rPr>
          <w:sz w:val="22"/>
          <w:szCs w:val="22"/>
          <w:lang w:val="sr-Cyrl-RS"/>
        </w:rPr>
      </w:pPr>
      <w:r w:rsidRPr="00293586">
        <w:rPr>
          <w:sz w:val="22"/>
          <w:szCs w:val="22"/>
          <w:lang w:val="sr-Cyrl-RS"/>
        </w:rPr>
        <w:t xml:space="preserve">SWOT анализа представља кључни алат стратешког планирања, којим се добијају кључне информације о себи и околини, са основном сврхом утврђивања стратеших прилика и претњи у окружењу као и анализи сопствених стратешких снага и предности. SWOT анализа има задатак да омогући управљачком телу да развије стратегију на основу релевантних информација, тј. да максимизирањем сопствених снага и прилика из окружења уз минимизацију претњи и слабости, постигне највећи успех. </w:t>
      </w:r>
    </w:p>
    <w:p w14:paraId="38087B91" w14:textId="77777777" w:rsidR="006A00DA" w:rsidRDefault="006A00DA" w:rsidP="00660D50">
      <w:pPr>
        <w:pStyle w:val="Default"/>
        <w:spacing w:line="276" w:lineRule="auto"/>
        <w:jc w:val="both"/>
        <w:rPr>
          <w:sz w:val="22"/>
          <w:szCs w:val="22"/>
          <w:lang w:val="sr-Cyrl-RS"/>
        </w:rPr>
      </w:pPr>
    </w:p>
    <w:p w14:paraId="0782C698" w14:textId="1B5F907C" w:rsidR="00660D50" w:rsidRPr="006A00DA" w:rsidRDefault="00660D50" w:rsidP="00660D50">
      <w:pPr>
        <w:pStyle w:val="Default"/>
        <w:spacing w:line="276" w:lineRule="auto"/>
        <w:jc w:val="both"/>
        <w:rPr>
          <w:sz w:val="22"/>
          <w:szCs w:val="22"/>
          <w:lang w:val="sr-Cyrl-RS"/>
        </w:rPr>
      </w:pPr>
      <w:r w:rsidRPr="00293586">
        <w:rPr>
          <w:sz w:val="22"/>
          <w:szCs w:val="22"/>
          <w:lang w:val="sr-Cyrl-RS"/>
        </w:rPr>
        <w:t xml:space="preserve">У наставку се налази SWOT анализа у области подршке избеглим и интерно расељеним лицима, повратницима по Споразуму о реадмисији, азилантима и мигрантима у потреби без статуса у Граду </w:t>
      </w:r>
      <w:r w:rsidR="006A00DA">
        <w:rPr>
          <w:sz w:val="22"/>
          <w:szCs w:val="22"/>
          <w:lang w:val="sr-Cyrl-RS"/>
        </w:rPr>
        <w:t>Ваљеву.</w:t>
      </w:r>
    </w:p>
    <w:p w14:paraId="4463656B" w14:textId="5CBBC020" w:rsidR="00195028" w:rsidRPr="00293586" w:rsidRDefault="00660D50" w:rsidP="00660D50">
      <w:pPr>
        <w:pStyle w:val="Default"/>
        <w:spacing w:line="276" w:lineRule="auto"/>
        <w:jc w:val="both"/>
        <w:rPr>
          <w:sz w:val="22"/>
          <w:szCs w:val="22"/>
          <w:lang w:val="sr-Cyrl-RS"/>
        </w:rPr>
      </w:pPr>
      <w:r w:rsidRPr="00293586">
        <w:rPr>
          <w:sz w:val="22"/>
          <w:szCs w:val="22"/>
          <w:lang w:val="sr-Cyrl-R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621"/>
      </w:tblGrid>
      <w:tr w:rsidR="001C7588" w:rsidRPr="001C7588" w14:paraId="4463656E" w14:textId="77777777" w:rsidTr="00222B13">
        <w:trPr>
          <w:jc w:val="center"/>
        </w:trPr>
        <w:tc>
          <w:tcPr>
            <w:tcW w:w="4624" w:type="dxa"/>
            <w:shd w:val="clear" w:color="auto" w:fill="FF0000"/>
          </w:tcPr>
          <w:p w14:paraId="4463656C" w14:textId="77777777" w:rsidR="00233846" w:rsidRPr="001C7588" w:rsidRDefault="00233846" w:rsidP="004F7BE4">
            <w:pPr>
              <w:spacing w:before="60" w:after="60" w:line="276" w:lineRule="auto"/>
              <w:jc w:val="center"/>
              <w:rPr>
                <w:rFonts w:ascii="Times New Roman" w:hAnsi="Times New Roman" w:cs="Times New Roman"/>
                <w:b/>
                <w:color w:val="FFFFFF" w:themeColor="background1"/>
                <w:sz w:val="24"/>
              </w:rPr>
            </w:pPr>
            <w:r w:rsidRPr="001C7588">
              <w:rPr>
                <w:rFonts w:ascii="Times New Roman" w:hAnsi="Times New Roman" w:cs="Times New Roman"/>
                <w:b/>
                <w:color w:val="FFFFFF" w:themeColor="background1"/>
                <w:sz w:val="24"/>
              </w:rPr>
              <w:t>СНАГЕ</w:t>
            </w:r>
          </w:p>
        </w:tc>
        <w:tc>
          <w:tcPr>
            <w:tcW w:w="4621" w:type="dxa"/>
            <w:shd w:val="clear" w:color="auto" w:fill="FF0000"/>
          </w:tcPr>
          <w:p w14:paraId="4463656D" w14:textId="77777777" w:rsidR="00233846" w:rsidRPr="001C7588" w:rsidRDefault="00233846" w:rsidP="004F7BE4">
            <w:pPr>
              <w:spacing w:before="60" w:after="60" w:line="276" w:lineRule="auto"/>
              <w:jc w:val="center"/>
              <w:rPr>
                <w:rFonts w:ascii="Times New Roman" w:hAnsi="Times New Roman" w:cs="Times New Roman"/>
                <w:b/>
                <w:color w:val="FFFFFF" w:themeColor="background1"/>
                <w:sz w:val="24"/>
              </w:rPr>
            </w:pPr>
            <w:r w:rsidRPr="001C7588">
              <w:rPr>
                <w:rFonts w:ascii="Times New Roman" w:hAnsi="Times New Roman" w:cs="Times New Roman"/>
                <w:b/>
                <w:color w:val="FFFFFF" w:themeColor="background1"/>
                <w:sz w:val="24"/>
              </w:rPr>
              <w:t>СЛАБОСТИ</w:t>
            </w:r>
          </w:p>
        </w:tc>
      </w:tr>
      <w:tr w:rsidR="00660D50" w:rsidRPr="00293586" w14:paraId="44636573" w14:textId="77777777" w:rsidTr="00222B13">
        <w:trPr>
          <w:jc w:val="center"/>
        </w:trPr>
        <w:tc>
          <w:tcPr>
            <w:tcW w:w="4624" w:type="dxa"/>
          </w:tcPr>
          <w:p w14:paraId="76F8DEF4" w14:textId="71C61913" w:rsidR="00660D50" w:rsidRPr="00293586" w:rsidRDefault="0053211F"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t>Изражена политичка вољ</w:t>
            </w:r>
            <w:r w:rsidR="00660D50" w:rsidRPr="00293586">
              <w:rPr>
                <w:rFonts w:ascii="Times New Roman" w:hAnsi="Times New Roman" w:cs="Times New Roman"/>
              </w:rPr>
              <w:t>а</w:t>
            </w:r>
          </w:p>
          <w:p w14:paraId="448E2E3A" w14:textId="77777777" w:rsidR="00660D50" w:rsidRPr="00293586" w:rsidRDefault="00660D50" w:rsidP="00812086">
            <w:pPr>
              <w:pStyle w:val="ListParagraph"/>
              <w:numPr>
                <w:ilvl w:val="0"/>
                <w:numId w:val="7"/>
              </w:numPr>
              <w:spacing w:before="0" w:after="200"/>
              <w:jc w:val="left"/>
              <w:rPr>
                <w:rFonts w:ascii="Times New Roman" w:hAnsi="Times New Roman" w:cs="Times New Roman"/>
              </w:rPr>
            </w:pPr>
            <w:r w:rsidRPr="00293586">
              <w:rPr>
                <w:rFonts w:ascii="Times New Roman" w:hAnsi="Times New Roman" w:cs="Times New Roman"/>
              </w:rPr>
              <w:t xml:space="preserve">Потребан број обучених кадрова, </w:t>
            </w:r>
          </w:p>
          <w:p w14:paraId="1D903D04" w14:textId="77777777" w:rsidR="00660D50" w:rsidRPr="00293586" w:rsidRDefault="00660D50" w:rsidP="00812086">
            <w:pPr>
              <w:pStyle w:val="ListParagraph"/>
              <w:numPr>
                <w:ilvl w:val="0"/>
                <w:numId w:val="7"/>
              </w:numPr>
              <w:spacing w:before="0" w:after="200"/>
              <w:jc w:val="left"/>
              <w:rPr>
                <w:rFonts w:ascii="Times New Roman" w:hAnsi="Times New Roman" w:cs="Times New Roman"/>
              </w:rPr>
            </w:pPr>
            <w:r w:rsidRPr="00293586">
              <w:rPr>
                <w:rFonts w:ascii="Times New Roman" w:hAnsi="Times New Roman" w:cs="Times New Roman"/>
              </w:rPr>
              <w:t>Постојање институција,</w:t>
            </w:r>
          </w:p>
          <w:p w14:paraId="4181830B" w14:textId="7782F366" w:rsidR="00660D50" w:rsidRDefault="0053211F"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t>Активан</w:t>
            </w:r>
            <w:r w:rsidR="00660D50" w:rsidRPr="00293586">
              <w:rPr>
                <w:rFonts w:ascii="Times New Roman" w:hAnsi="Times New Roman" w:cs="Times New Roman"/>
              </w:rPr>
              <w:t xml:space="preserve"> Савет за миграције</w:t>
            </w:r>
            <w:r>
              <w:rPr>
                <w:rFonts w:ascii="Times New Roman" w:hAnsi="Times New Roman" w:cs="Times New Roman"/>
              </w:rPr>
              <w:t xml:space="preserve"> Града </w:t>
            </w:r>
          </w:p>
          <w:p w14:paraId="22655FDE" w14:textId="712AE08F" w:rsidR="0053211F" w:rsidRDefault="0053211F"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t xml:space="preserve">Проактиван став Градске управе за социјалну и дечију заштиту и активна канцеларија за избеглице, миграције и ромска питања </w:t>
            </w:r>
          </w:p>
          <w:p w14:paraId="14F5D4F9" w14:textId="325474DC" w:rsidR="0053211F" w:rsidRPr="00293586" w:rsidRDefault="0053211F"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t>Активан мобилни тим за социјално укључивање Рома</w:t>
            </w:r>
          </w:p>
          <w:p w14:paraId="208D0681" w14:textId="38D9E416" w:rsidR="00660D50" w:rsidRPr="00293586" w:rsidRDefault="0053211F"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lastRenderedPageBreak/>
              <w:t>Р</w:t>
            </w:r>
            <w:r w:rsidR="00660D50" w:rsidRPr="00293586">
              <w:rPr>
                <w:rFonts w:ascii="Times New Roman" w:hAnsi="Times New Roman" w:cs="Times New Roman"/>
              </w:rPr>
              <w:t xml:space="preserve">азвијена мрежа услуга </w:t>
            </w:r>
            <w:r>
              <w:rPr>
                <w:rFonts w:ascii="Times New Roman" w:hAnsi="Times New Roman" w:cs="Times New Roman"/>
              </w:rPr>
              <w:t>ОЦД</w:t>
            </w:r>
          </w:p>
          <w:p w14:paraId="5D3F3D9B" w14:textId="77777777" w:rsidR="00660D50" w:rsidRPr="00293586" w:rsidRDefault="00660D50" w:rsidP="00812086">
            <w:pPr>
              <w:pStyle w:val="ListParagraph"/>
              <w:numPr>
                <w:ilvl w:val="0"/>
                <w:numId w:val="7"/>
              </w:numPr>
              <w:spacing w:before="0" w:after="200"/>
              <w:jc w:val="left"/>
              <w:rPr>
                <w:rFonts w:ascii="Times New Roman" w:hAnsi="Times New Roman" w:cs="Times New Roman"/>
              </w:rPr>
            </w:pPr>
            <w:r w:rsidRPr="00293586">
              <w:rPr>
                <w:rFonts w:ascii="Times New Roman" w:hAnsi="Times New Roman" w:cs="Times New Roman"/>
              </w:rPr>
              <w:t>Сарадња локалне самоуправе и цивилног сектора,</w:t>
            </w:r>
          </w:p>
          <w:p w14:paraId="5E2B4CBB" w14:textId="77BF2964" w:rsidR="00660D50" w:rsidRPr="00293586" w:rsidRDefault="00660D50" w:rsidP="00812086">
            <w:pPr>
              <w:pStyle w:val="ListParagraph"/>
              <w:numPr>
                <w:ilvl w:val="0"/>
                <w:numId w:val="7"/>
              </w:numPr>
              <w:spacing w:before="0" w:after="200"/>
              <w:jc w:val="left"/>
              <w:rPr>
                <w:rFonts w:ascii="Times New Roman" w:hAnsi="Times New Roman" w:cs="Times New Roman"/>
              </w:rPr>
            </w:pPr>
            <w:r w:rsidRPr="00293586">
              <w:rPr>
                <w:rFonts w:ascii="Times New Roman" w:hAnsi="Times New Roman" w:cs="Times New Roman"/>
              </w:rPr>
              <w:t>Комуникација локалне</w:t>
            </w:r>
            <w:r w:rsidR="0053211F">
              <w:rPr>
                <w:rFonts w:ascii="Times New Roman" w:hAnsi="Times New Roman" w:cs="Times New Roman"/>
              </w:rPr>
              <w:t xml:space="preserve"> самоуправе и привредног сектор</w:t>
            </w:r>
            <w:r w:rsidRPr="00293586">
              <w:rPr>
                <w:rFonts w:ascii="Times New Roman" w:hAnsi="Times New Roman" w:cs="Times New Roman"/>
              </w:rPr>
              <w:t>а</w:t>
            </w:r>
          </w:p>
          <w:p w14:paraId="203210C6" w14:textId="77777777" w:rsidR="00DA7026" w:rsidRDefault="0053211F"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t>Добро равијена мрежа установа и услуга социјалне заштите у Граду, снажан и добро организован Центар за социјални рад</w:t>
            </w:r>
          </w:p>
          <w:p w14:paraId="3E2B9194" w14:textId="7D99EDA0" w:rsidR="00660D50" w:rsidRPr="00293586" w:rsidRDefault="00DA7026"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t>Велик број до сад реализованих програма и пројеката од стране Града са значајним резултатима у подршци циљним групама које обухвата овај ЛАП</w:t>
            </w:r>
            <w:r w:rsidR="0053211F">
              <w:rPr>
                <w:rFonts w:ascii="Times New Roman" w:hAnsi="Times New Roman" w:cs="Times New Roman"/>
              </w:rPr>
              <w:t xml:space="preserve"> </w:t>
            </w:r>
          </w:p>
          <w:p w14:paraId="7ABA7D60" w14:textId="77777777" w:rsidR="0053211F" w:rsidRDefault="00660D50" w:rsidP="00812086">
            <w:pPr>
              <w:pStyle w:val="ListParagraph"/>
              <w:numPr>
                <w:ilvl w:val="0"/>
                <w:numId w:val="7"/>
              </w:numPr>
              <w:spacing w:before="0" w:after="200"/>
              <w:jc w:val="left"/>
              <w:rPr>
                <w:rFonts w:ascii="Times New Roman" w:hAnsi="Times New Roman" w:cs="Times New Roman"/>
              </w:rPr>
            </w:pPr>
            <w:r w:rsidRPr="00293586">
              <w:rPr>
                <w:rFonts w:ascii="Times New Roman" w:hAnsi="Times New Roman" w:cs="Times New Roman"/>
              </w:rPr>
              <w:t>Разв</w:t>
            </w:r>
            <w:r w:rsidR="0053211F">
              <w:rPr>
                <w:rFonts w:ascii="Times New Roman" w:hAnsi="Times New Roman" w:cs="Times New Roman"/>
              </w:rPr>
              <w:t>ијене услуге у области здравствене заштите</w:t>
            </w:r>
          </w:p>
          <w:p w14:paraId="287CA6F8" w14:textId="64C6A40B" w:rsidR="00660D50" w:rsidRPr="00293586" w:rsidRDefault="0053211F" w:rsidP="00812086">
            <w:pPr>
              <w:pStyle w:val="ListParagraph"/>
              <w:numPr>
                <w:ilvl w:val="0"/>
                <w:numId w:val="7"/>
              </w:numPr>
              <w:spacing w:before="0" w:after="200"/>
              <w:jc w:val="left"/>
              <w:rPr>
                <w:rFonts w:ascii="Times New Roman" w:hAnsi="Times New Roman" w:cs="Times New Roman"/>
              </w:rPr>
            </w:pPr>
            <w:r>
              <w:rPr>
                <w:rFonts w:ascii="Times New Roman" w:hAnsi="Times New Roman" w:cs="Times New Roman"/>
              </w:rPr>
              <w:t xml:space="preserve">Квалитетан систем јавног образовања на свим нивоима у Граду </w:t>
            </w:r>
          </w:p>
          <w:p w14:paraId="59571BC6" w14:textId="77777777" w:rsidR="00660D50" w:rsidRPr="00293586" w:rsidRDefault="00660D50" w:rsidP="00812086">
            <w:pPr>
              <w:pStyle w:val="ListParagraph"/>
              <w:numPr>
                <w:ilvl w:val="0"/>
                <w:numId w:val="7"/>
              </w:numPr>
              <w:spacing w:before="0" w:after="200"/>
              <w:jc w:val="left"/>
              <w:rPr>
                <w:rFonts w:ascii="Times New Roman" w:hAnsi="Times New Roman" w:cs="Times New Roman"/>
                <w:sz w:val="24"/>
              </w:rPr>
            </w:pPr>
            <w:r w:rsidRPr="00293586">
              <w:rPr>
                <w:rFonts w:ascii="Times New Roman" w:hAnsi="Times New Roman" w:cs="Times New Roman"/>
              </w:rPr>
              <w:t>Постојање неформалног образовања, инклузивног образовања</w:t>
            </w:r>
          </w:p>
          <w:p w14:paraId="44636570" w14:textId="3CE8CFEE" w:rsidR="00660D50" w:rsidRPr="00293586" w:rsidRDefault="0099682C" w:rsidP="00812086">
            <w:pPr>
              <w:pStyle w:val="ListParagraph"/>
              <w:numPr>
                <w:ilvl w:val="0"/>
                <w:numId w:val="7"/>
              </w:numPr>
              <w:spacing w:before="0" w:after="200"/>
              <w:jc w:val="left"/>
              <w:rPr>
                <w:rFonts w:ascii="Times New Roman" w:hAnsi="Times New Roman" w:cs="Times New Roman"/>
                <w:sz w:val="24"/>
              </w:rPr>
            </w:pPr>
            <w:r>
              <w:rPr>
                <w:rFonts w:ascii="Times New Roman" w:hAnsi="Times New Roman" w:cs="Times New Roman"/>
              </w:rPr>
              <w:t>Ваљево</w:t>
            </w:r>
            <w:r w:rsidR="00660D50" w:rsidRPr="00293586">
              <w:rPr>
                <w:rFonts w:ascii="Times New Roman" w:hAnsi="Times New Roman" w:cs="Times New Roman"/>
              </w:rPr>
              <w:t xml:space="preserve"> са шансама за запошљавање у разним секторима</w:t>
            </w:r>
          </w:p>
        </w:tc>
        <w:tc>
          <w:tcPr>
            <w:tcW w:w="4621" w:type="dxa"/>
          </w:tcPr>
          <w:p w14:paraId="0D550116" w14:textId="77777777" w:rsidR="00660D50" w:rsidRPr="00293586" w:rsidRDefault="00660D50" w:rsidP="00812086">
            <w:pPr>
              <w:pStyle w:val="ListParagraph"/>
              <w:numPr>
                <w:ilvl w:val="0"/>
                <w:numId w:val="8"/>
              </w:numPr>
              <w:spacing w:before="0" w:after="200"/>
              <w:jc w:val="left"/>
              <w:rPr>
                <w:rFonts w:ascii="Times New Roman" w:hAnsi="Times New Roman" w:cs="Times New Roman"/>
              </w:rPr>
            </w:pPr>
            <w:r w:rsidRPr="00293586">
              <w:rPr>
                <w:rFonts w:ascii="Times New Roman" w:hAnsi="Times New Roman" w:cs="Times New Roman"/>
              </w:rPr>
              <w:lastRenderedPageBreak/>
              <w:t>Тешкоће у праћењу кретања и евидентирања миграната</w:t>
            </w:r>
          </w:p>
          <w:p w14:paraId="11176B88" w14:textId="21D64F8A" w:rsidR="00660D50" w:rsidRPr="00293586" w:rsidRDefault="00C85005" w:rsidP="00812086">
            <w:pPr>
              <w:pStyle w:val="ListParagraph"/>
              <w:numPr>
                <w:ilvl w:val="0"/>
                <w:numId w:val="8"/>
              </w:numPr>
              <w:spacing w:before="0" w:after="200"/>
              <w:jc w:val="left"/>
              <w:rPr>
                <w:rFonts w:ascii="Times New Roman" w:hAnsi="Times New Roman" w:cs="Times New Roman"/>
              </w:rPr>
            </w:pPr>
            <w:r>
              <w:rPr>
                <w:rFonts w:ascii="Times New Roman" w:hAnsi="Times New Roman" w:cs="Times New Roman"/>
              </w:rPr>
              <w:t>Не</w:t>
            </w:r>
            <w:r w:rsidR="00660D50" w:rsidRPr="00293586">
              <w:rPr>
                <w:rFonts w:ascii="Times New Roman" w:hAnsi="Times New Roman" w:cs="Times New Roman"/>
              </w:rPr>
              <w:t>постојање јединствене евиденције и размене података</w:t>
            </w:r>
          </w:p>
          <w:p w14:paraId="4A84FF45" w14:textId="6DABFBE1" w:rsidR="00660D50" w:rsidRPr="00293586" w:rsidRDefault="00660D50" w:rsidP="00812086">
            <w:pPr>
              <w:pStyle w:val="ListParagraph"/>
              <w:numPr>
                <w:ilvl w:val="0"/>
                <w:numId w:val="8"/>
              </w:numPr>
              <w:spacing w:before="0" w:after="200"/>
              <w:jc w:val="left"/>
              <w:rPr>
                <w:rFonts w:ascii="Times New Roman" w:hAnsi="Times New Roman" w:cs="Times New Roman"/>
              </w:rPr>
            </w:pPr>
            <w:r w:rsidRPr="00293586">
              <w:rPr>
                <w:rFonts w:ascii="Times New Roman" w:hAnsi="Times New Roman" w:cs="Times New Roman"/>
              </w:rPr>
              <w:t>Недовољна умреженост и сарадња</w:t>
            </w:r>
            <w:r w:rsidR="00734430">
              <w:rPr>
                <w:rFonts w:ascii="Times New Roman" w:hAnsi="Times New Roman" w:cs="Times New Roman"/>
              </w:rPr>
              <w:t xml:space="preserve"> локалних актера</w:t>
            </w:r>
          </w:p>
          <w:p w14:paraId="59B2C2B3" w14:textId="20311812" w:rsidR="00660D50" w:rsidRPr="00293586" w:rsidRDefault="00660D50" w:rsidP="00812086">
            <w:pPr>
              <w:pStyle w:val="ListParagraph"/>
              <w:numPr>
                <w:ilvl w:val="0"/>
                <w:numId w:val="8"/>
              </w:numPr>
              <w:spacing w:before="0" w:after="200"/>
              <w:jc w:val="left"/>
              <w:rPr>
                <w:rFonts w:ascii="Times New Roman" w:hAnsi="Times New Roman" w:cs="Times New Roman"/>
              </w:rPr>
            </w:pPr>
            <w:r w:rsidRPr="00293586">
              <w:rPr>
                <w:rFonts w:ascii="Times New Roman" w:hAnsi="Times New Roman" w:cs="Times New Roman"/>
              </w:rPr>
              <w:t>Недовољна информисаност избеглих, расељених лица и повратника</w:t>
            </w:r>
            <w:r w:rsidR="00D975B0">
              <w:rPr>
                <w:rFonts w:ascii="Times New Roman" w:hAnsi="Times New Roman" w:cs="Times New Roman"/>
              </w:rPr>
              <w:t xml:space="preserve"> о правима и услугама</w:t>
            </w:r>
          </w:p>
          <w:p w14:paraId="1899A8DD" w14:textId="77777777" w:rsidR="00660D50" w:rsidRPr="00293586" w:rsidRDefault="00660D50" w:rsidP="00812086">
            <w:pPr>
              <w:pStyle w:val="ListParagraph"/>
              <w:numPr>
                <w:ilvl w:val="0"/>
                <w:numId w:val="8"/>
              </w:numPr>
              <w:spacing w:before="0" w:after="200"/>
              <w:jc w:val="left"/>
              <w:rPr>
                <w:rFonts w:ascii="Times New Roman" w:eastAsia="TTFF4BE280t00" w:hAnsi="Times New Roman" w:cs="Times New Roman"/>
                <w:sz w:val="24"/>
              </w:rPr>
            </w:pPr>
            <w:r w:rsidRPr="00293586">
              <w:rPr>
                <w:rFonts w:ascii="Times New Roman" w:hAnsi="Times New Roman" w:cs="Times New Roman"/>
              </w:rPr>
              <w:lastRenderedPageBreak/>
              <w:t>Немотивисаност повратника да се пријаве</w:t>
            </w:r>
          </w:p>
          <w:p w14:paraId="20AF0AC6" w14:textId="75C095A6" w:rsidR="00660D50" w:rsidRPr="00734430" w:rsidRDefault="00660D50" w:rsidP="00812086">
            <w:pPr>
              <w:pStyle w:val="ListParagraph"/>
              <w:numPr>
                <w:ilvl w:val="0"/>
                <w:numId w:val="8"/>
              </w:numPr>
              <w:spacing w:before="0" w:after="200"/>
              <w:jc w:val="left"/>
              <w:rPr>
                <w:rFonts w:ascii="Times New Roman" w:eastAsia="TTFF4BE280t00" w:hAnsi="Times New Roman" w:cs="Times New Roman"/>
                <w:sz w:val="24"/>
              </w:rPr>
            </w:pPr>
            <w:r w:rsidRPr="00293586">
              <w:rPr>
                <w:rFonts w:ascii="Times New Roman" w:hAnsi="Times New Roman" w:cs="Times New Roman"/>
              </w:rPr>
              <w:t xml:space="preserve">Недовољна заинтересованост донатора, друштвено одговорних компанија  за решавање ове проблематике на територији Града </w:t>
            </w:r>
          </w:p>
          <w:p w14:paraId="44636572" w14:textId="293199B0" w:rsidR="00734430" w:rsidRPr="00D975B0" w:rsidRDefault="00734430" w:rsidP="00D975B0">
            <w:pPr>
              <w:spacing w:before="0" w:after="200"/>
              <w:ind w:left="360"/>
              <w:jc w:val="left"/>
              <w:rPr>
                <w:rFonts w:ascii="Times New Roman" w:eastAsia="TTFF4BE280t00" w:hAnsi="Times New Roman" w:cs="Times New Roman"/>
                <w:sz w:val="24"/>
              </w:rPr>
            </w:pPr>
          </w:p>
        </w:tc>
      </w:tr>
      <w:tr w:rsidR="001C7588" w:rsidRPr="001C7588" w14:paraId="44636576" w14:textId="77777777" w:rsidTr="00222B13">
        <w:trPr>
          <w:jc w:val="center"/>
        </w:trPr>
        <w:tc>
          <w:tcPr>
            <w:tcW w:w="4624" w:type="dxa"/>
            <w:shd w:val="clear" w:color="auto" w:fill="FF0000"/>
          </w:tcPr>
          <w:p w14:paraId="44636574" w14:textId="77777777" w:rsidR="00660D50" w:rsidRPr="001C7588" w:rsidRDefault="00660D50" w:rsidP="00660D50">
            <w:pPr>
              <w:spacing w:before="60" w:after="60" w:line="276" w:lineRule="auto"/>
              <w:jc w:val="center"/>
              <w:rPr>
                <w:rFonts w:ascii="Times New Roman" w:hAnsi="Times New Roman" w:cs="Times New Roman"/>
                <w:b/>
                <w:color w:val="FFFFFF" w:themeColor="background1"/>
                <w:sz w:val="24"/>
              </w:rPr>
            </w:pPr>
            <w:r w:rsidRPr="001C7588">
              <w:rPr>
                <w:rFonts w:ascii="Times New Roman" w:hAnsi="Times New Roman" w:cs="Times New Roman"/>
                <w:color w:val="FFFFFF" w:themeColor="background1"/>
                <w:sz w:val="24"/>
              </w:rPr>
              <w:lastRenderedPageBreak/>
              <w:br w:type="page"/>
            </w:r>
            <w:r w:rsidRPr="001C7588">
              <w:rPr>
                <w:rFonts w:ascii="Times New Roman" w:hAnsi="Times New Roman" w:cs="Times New Roman"/>
                <w:b/>
                <w:color w:val="FFFFFF" w:themeColor="background1"/>
                <w:sz w:val="24"/>
              </w:rPr>
              <w:t>ШАНСЕ</w:t>
            </w:r>
          </w:p>
        </w:tc>
        <w:tc>
          <w:tcPr>
            <w:tcW w:w="4621" w:type="dxa"/>
            <w:shd w:val="clear" w:color="auto" w:fill="FF0000"/>
          </w:tcPr>
          <w:p w14:paraId="44636575" w14:textId="77777777" w:rsidR="00660D50" w:rsidRPr="001C7588" w:rsidRDefault="00660D50" w:rsidP="00660D50">
            <w:pPr>
              <w:spacing w:before="60" w:after="60" w:line="276" w:lineRule="auto"/>
              <w:jc w:val="center"/>
              <w:rPr>
                <w:rFonts w:ascii="Times New Roman" w:hAnsi="Times New Roman" w:cs="Times New Roman"/>
                <w:b/>
                <w:color w:val="FFFFFF" w:themeColor="background1"/>
                <w:sz w:val="24"/>
              </w:rPr>
            </w:pPr>
            <w:r w:rsidRPr="001C7588">
              <w:rPr>
                <w:rFonts w:ascii="Times New Roman" w:hAnsi="Times New Roman" w:cs="Times New Roman"/>
                <w:b/>
                <w:color w:val="FFFFFF" w:themeColor="background1"/>
                <w:sz w:val="24"/>
              </w:rPr>
              <w:t>ПРЕТЊЕ</w:t>
            </w:r>
          </w:p>
        </w:tc>
      </w:tr>
      <w:tr w:rsidR="00660D50" w:rsidRPr="00293586" w14:paraId="4463657B" w14:textId="77777777" w:rsidTr="00222B13">
        <w:trPr>
          <w:jc w:val="center"/>
        </w:trPr>
        <w:tc>
          <w:tcPr>
            <w:tcW w:w="4624" w:type="dxa"/>
            <w:shd w:val="clear" w:color="auto" w:fill="auto"/>
          </w:tcPr>
          <w:p w14:paraId="09532599" w14:textId="25FF7FBA" w:rsidR="00660D50" w:rsidRPr="00D31D3F" w:rsidRDefault="00660D50" w:rsidP="00812086">
            <w:pPr>
              <w:pStyle w:val="ListParagraph"/>
              <w:numPr>
                <w:ilvl w:val="0"/>
                <w:numId w:val="9"/>
              </w:numPr>
              <w:spacing w:before="0" w:after="200"/>
              <w:jc w:val="left"/>
              <w:rPr>
                <w:rFonts w:ascii="Times New Roman" w:hAnsi="Times New Roman" w:cs="Times New Roman"/>
              </w:rPr>
            </w:pPr>
            <w:r w:rsidRPr="00D31D3F">
              <w:rPr>
                <w:rFonts w:ascii="Times New Roman" w:hAnsi="Times New Roman" w:cs="Times New Roman"/>
              </w:rPr>
              <w:t xml:space="preserve">Постојање </w:t>
            </w:r>
            <w:r w:rsidR="00ED47FA" w:rsidRPr="00D31D3F">
              <w:rPr>
                <w:rFonts w:ascii="Times New Roman" w:hAnsi="Times New Roman" w:cs="Times New Roman"/>
              </w:rPr>
              <w:t xml:space="preserve">националног стратешког и законског оквира </w:t>
            </w:r>
          </w:p>
          <w:p w14:paraId="55D61727" w14:textId="77777777" w:rsidR="00660D50" w:rsidRPr="00D31D3F" w:rsidRDefault="00660D50" w:rsidP="00812086">
            <w:pPr>
              <w:pStyle w:val="ListParagraph"/>
              <w:numPr>
                <w:ilvl w:val="0"/>
                <w:numId w:val="9"/>
              </w:numPr>
              <w:spacing w:before="0" w:after="200"/>
              <w:jc w:val="left"/>
              <w:rPr>
                <w:rFonts w:ascii="Times New Roman" w:hAnsi="Times New Roman" w:cs="Times New Roman"/>
              </w:rPr>
            </w:pPr>
            <w:r w:rsidRPr="00D31D3F">
              <w:rPr>
                <w:rFonts w:ascii="Times New Roman" w:hAnsi="Times New Roman" w:cs="Times New Roman"/>
              </w:rPr>
              <w:t>Могућност образовања и усавршавања</w:t>
            </w:r>
          </w:p>
          <w:p w14:paraId="11431254" w14:textId="77777777" w:rsidR="00660D50" w:rsidRPr="00D31D3F" w:rsidRDefault="00660D50" w:rsidP="00812086">
            <w:pPr>
              <w:pStyle w:val="ListParagraph"/>
              <w:numPr>
                <w:ilvl w:val="0"/>
                <w:numId w:val="9"/>
              </w:numPr>
              <w:spacing w:before="0" w:after="200"/>
              <w:jc w:val="left"/>
              <w:rPr>
                <w:rFonts w:ascii="Times New Roman" w:hAnsi="Times New Roman" w:cs="Times New Roman"/>
              </w:rPr>
            </w:pPr>
            <w:r w:rsidRPr="00D31D3F">
              <w:rPr>
                <w:rFonts w:ascii="Times New Roman" w:hAnsi="Times New Roman" w:cs="Times New Roman"/>
              </w:rPr>
              <w:t>Могућности за привредне активности</w:t>
            </w:r>
          </w:p>
          <w:p w14:paraId="38199BAF" w14:textId="77777777" w:rsidR="00660D50" w:rsidRPr="00D31D3F" w:rsidRDefault="00660D50" w:rsidP="00812086">
            <w:pPr>
              <w:pStyle w:val="ListParagraph"/>
              <w:numPr>
                <w:ilvl w:val="0"/>
                <w:numId w:val="9"/>
              </w:numPr>
              <w:spacing w:before="0" w:after="200"/>
              <w:jc w:val="left"/>
              <w:rPr>
                <w:rFonts w:ascii="Times New Roman" w:hAnsi="Times New Roman" w:cs="Times New Roman"/>
              </w:rPr>
            </w:pPr>
            <w:r w:rsidRPr="00D31D3F">
              <w:rPr>
                <w:rFonts w:ascii="Times New Roman" w:hAnsi="Times New Roman" w:cs="Times New Roman"/>
              </w:rPr>
              <w:t>Активности и подршка КИРС-а</w:t>
            </w:r>
          </w:p>
          <w:p w14:paraId="6B4CF753" w14:textId="77777777" w:rsidR="00660D50" w:rsidRPr="00D31D3F" w:rsidRDefault="00660D50" w:rsidP="00812086">
            <w:pPr>
              <w:pStyle w:val="ListParagraph"/>
              <w:numPr>
                <w:ilvl w:val="0"/>
                <w:numId w:val="9"/>
              </w:numPr>
              <w:spacing w:before="0" w:after="200"/>
              <w:jc w:val="left"/>
              <w:rPr>
                <w:rFonts w:ascii="Times New Roman" w:eastAsia="TTFF4BE280t00" w:hAnsi="Times New Roman" w:cs="Times New Roman"/>
                <w:sz w:val="24"/>
              </w:rPr>
            </w:pPr>
            <w:r w:rsidRPr="00D31D3F">
              <w:rPr>
                <w:rFonts w:ascii="Times New Roman" w:hAnsi="Times New Roman" w:cs="Times New Roman"/>
              </w:rPr>
              <w:t>Могућност изградње социјалних станова</w:t>
            </w:r>
          </w:p>
          <w:p w14:paraId="1C036ED8" w14:textId="77777777" w:rsidR="00EB43B8" w:rsidRPr="00D31D3F" w:rsidRDefault="00660D50" w:rsidP="00812086">
            <w:pPr>
              <w:pStyle w:val="ListParagraph"/>
              <w:numPr>
                <w:ilvl w:val="0"/>
                <w:numId w:val="9"/>
              </w:numPr>
              <w:spacing w:before="0" w:after="200"/>
              <w:jc w:val="left"/>
            </w:pPr>
            <w:r w:rsidRPr="00D31D3F">
              <w:rPr>
                <w:rFonts w:ascii="Times New Roman" w:hAnsi="Times New Roman" w:cs="Times New Roman"/>
              </w:rPr>
              <w:t>Реформе у социјалној заштити, образовању, запошљавању</w:t>
            </w:r>
          </w:p>
          <w:p w14:paraId="489A4989" w14:textId="6D02BF13" w:rsidR="00EB43B8" w:rsidRPr="00D31D3F" w:rsidRDefault="00EB43B8" w:rsidP="00812086">
            <w:pPr>
              <w:pStyle w:val="ListParagraph"/>
              <w:numPr>
                <w:ilvl w:val="0"/>
                <w:numId w:val="9"/>
              </w:numPr>
              <w:spacing w:before="0" w:after="200"/>
              <w:jc w:val="left"/>
            </w:pPr>
            <w:r w:rsidRPr="00D31D3F">
              <w:rPr>
                <w:rFonts w:ascii="Times New Roman" w:hAnsi="Times New Roman" w:cs="Times New Roman"/>
              </w:rPr>
              <w:t>Понуде различитих облика неформалног образовања</w:t>
            </w:r>
          </w:p>
          <w:p w14:paraId="1D692255" w14:textId="16DEDF89" w:rsidR="0053211F" w:rsidRPr="00D31D3F" w:rsidRDefault="00DA7026" w:rsidP="00812086">
            <w:pPr>
              <w:pStyle w:val="ListParagraph"/>
              <w:numPr>
                <w:ilvl w:val="0"/>
                <w:numId w:val="9"/>
              </w:numPr>
              <w:spacing w:before="0" w:after="200"/>
              <w:jc w:val="left"/>
            </w:pPr>
            <w:r w:rsidRPr="00D31D3F">
              <w:rPr>
                <w:rFonts w:ascii="Times New Roman" w:hAnsi="Times New Roman" w:cs="Times New Roman"/>
              </w:rPr>
              <w:t>Приступ донацијама; д</w:t>
            </w:r>
            <w:r w:rsidR="0053211F" w:rsidRPr="00D31D3F">
              <w:rPr>
                <w:rFonts w:ascii="Times New Roman" w:hAnsi="Times New Roman" w:cs="Times New Roman"/>
              </w:rPr>
              <w:t>оступни међународни фондови и међународне организације и агенције које делују на територији Републике Србије</w:t>
            </w:r>
          </w:p>
          <w:p w14:paraId="44636578" w14:textId="1F0F814B" w:rsidR="00EB43B8" w:rsidRPr="00D31D3F" w:rsidRDefault="00EB43B8" w:rsidP="00DA7026">
            <w:pPr>
              <w:pStyle w:val="ListParagraph"/>
              <w:spacing w:before="0" w:after="200"/>
              <w:jc w:val="left"/>
              <w:rPr>
                <w:rFonts w:ascii="Times New Roman" w:eastAsia="TTFF4BE280t00" w:hAnsi="Times New Roman" w:cs="Times New Roman"/>
                <w:sz w:val="24"/>
              </w:rPr>
            </w:pPr>
          </w:p>
        </w:tc>
        <w:tc>
          <w:tcPr>
            <w:tcW w:w="4621" w:type="dxa"/>
            <w:shd w:val="clear" w:color="auto" w:fill="auto"/>
          </w:tcPr>
          <w:p w14:paraId="50011886" w14:textId="5C8DFCA8" w:rsidR="00ED47FA" w:rsidRDefault="00ED47FA" w:rsidP="00812086">
            <w:pPr>
              <w:pStyle w:val="ListParagraph"/>
              <w:numPr>
                <w:ilvl w:val="0"/>
                <w:numId w:val="10"/>
              </w:numPr>
              <w:spacing w:before="0" w:after="200"/>
              <w:jc w:val="left"/>
              <w:rPr>
                <w:rFonts w:ascii="Times New Roman" w:hAnsi="Times New Roman" w:cs="Times New Roman"/>
              </w:rPr>
            </w:pPr>
            <w:r>
              <w:rPr>
                <w:rFonts w:ascii="Times New Roman" w:hAnsi="Times New Roman" w:cs="Times New Roman"/>
              </w:rPr>
              <w:t>Недовољно заокружен национални стратешки и законски оквир (истекле стратегије, закони који нису усвојени – на пр Закон о расељеним лицима)</w:t>
            </w:r>
          </w:p>
          <w:p w14:paraId="19CCD21D" w14:textId="29AF9558" w:rsidR="00660D50" w:rsidRPr="00293586" w:rsidRDefault="00660D50" w:rsidP="00812086">
            <w:pPr>
              <w:pStyle w:val="ListParagraph"/>
              <w:numPr>
                <w:ilvl w:val="0"/>
                <w:numId w:val="10"/>
              </w:numPr>
              <w:spacing w:before="0" w:after="200"/>
              <w:jc w:val="left"/>
              <w:rPr>
                <w:rFonts w:ascii="Times New Roman" w:hAnsi="Times New Roman" w:cs="Times New Roman"/>
              </w:rPr>
            </w:pPr>
            <w:r w:rsidRPr="00293586">
              <w:rPr>
                <w:rFonts w:ascii="Times New Roman" w:hAnsi="Times New Roman" w:cs="Times New Roman"/>
              </w:rPr>
              <w:t>Закон о локалној самоуправи (изостанак надлежности)</w:t>
            </w:r>
          </w:p>
          <w:p w14:paraId="61A55E54" w14:textId="7839FC69" w:rsidR="00660D50" w:rsidRPr="00293586" w:rsidRDefault="00660D50" w:rsidP="00812086">
            <w:pPr>
              <w:pStyle w:val="ListParagraph"/>
              <w:numPr>
                <w:ilvl w:val="0"/>
                <w:numId w:val="10"/>
              </w:numPr>
              <w:spacing w:before="0" w:after="200"/>
              <w:jc w:val="left"/>
              <w:rPr>
                <w:rFonts w:ascii="Times New Roman" w:hAnsi="Times New Roman" w:cs="Times New Roman"/>
              </w:rPr>
            </w:pPr>
            <w:r w:rsidRPr="00293586">
              <w:rPr>
                <w:rFonts w:ascii="Times New Roman" w:hAnsi="Times New Roman" w:cs="Times New Roman"/>
              </w:rPr>
              <w:t>Буџет Града (недовољна наменска средства)</w:t>
            </w:r>
          </w:p>
          <w:p w14:paraId="39DA7DD0" w14:textId="639532C4" w:rsidR="00734430" w:rsidRPr="00DA7026" w:rsidRDefault="00DA7026" w:rsidP="00812086">
            <w:pPr>
              <w:pStyle w:val="ListParagraph"/>
              <w:numPr>
                <w:ilvl w:val="0"/>
                <w:numId w:val="10"/>
              </w:numPr>
              <w:spacing w:before="0" w:after="200"/>
              <w:jc w:val="left"/>
              <w:rPr>
                <w:rFonts w:ascii="Times New Roman" w:hAnsi="Times New Roman" w:cs="Times New Roman"/>
              </w:rPr>
            </w:pPr>
            <w:r w:rsidRPr="00DA7026">
              <w:rPr>
                <w:rFonts w:ascii="Times New Roman" w:hAnsi="Times New Roman" w:cs="Times New Roman"/>
              </w:rPr>
              <w:t xml:space="preserve">Високе цене некретнина </w:t>
            </w:r>
            <w:r>
              <w:rPr>
                <w:rFonts w:ascii="Times New Roman" w:hAnsi="Times New Roman" w:cs="Times New Roman"/>
              </w:rPr>
              <w:t xml:space="preserve">и </w:t>
            </w:r>
            <w:r w:rsidR="00660D50" w:rsidRPr="00DA7026">
              <w:rPr>
                <w:rFonts w:ascii="Times New Roman" w:hAnsi="Times New Roman" w:cs="Times New Roman"/>
              </w:rPr>
              <w:t>грађевинско</w:t>
            </w:r>
            <w:r>
              <w:rPr>
                <w:rFonts w:ascii="Times New Roman" w:hAnsi="Times New Roman" w:cs="Times New Roman"/>
              </w:rPr>
              <w:t>г земљишта</w:t>
            </w:r>
            <w:r w:rsidRPr="00DA7026">
              <w:rPr>
                <w:rFonts w:ascii="Times New Roman" w:hAnsi="Times New Roman" w:cs="Times New Roman"/>
              </w:rPr>
              <w:t xml:space="preserve"> на територији Града </w:t>
            </w:r>
          </w:p>
          <w:p w14:paraId="5810FF04" w14:textId="77777777" w:rsidR="00690037" w:rsidRPr="00690037" w:rsidRDefault="00660D50" w:rsidP="00812086">
            <w:pPr>
              <w:pStyle w:val="ListParagraph"/>
              <w:numPr>
                <w:ilvl w:val="0"/>
                <w:numId w:val="10"/>
              </w:numPr>
              <w:spacing w:before="0" w:after="200" w:line="276" w:lineRule="auto"/>
            </w:pPr>
            <w:r w:rsidRPr="00293586">
              <w:rPr>
                <w:rFonts w:ascii="Times New Roman" w:hAnsi="Times New Roman" w:cs="Times New Roman"/>
              </w:rPr>
              <w:t>Избеглице немају право на социјалну помоћ</w:t>
            </w:r>
          </w:p>
          <w:p w14:paraId="58C6918C" w14:textId="77777777" w:rsidR="00690037" w:rsidRDefault="00660D50" w:rsidP="00812086">
            <w:pPr>
              <w:pStyle w:val="ListParagraph"/>
              <w:numPr>
                <w:ilvl w:val="0"/>
                <w:numId w:val="10"/>
              </w:numPr>
              <w:spacing w:before="0" w:after="200" w:line="276" w:lineRule="auto"/>
              <w:jc w:val="left"/>
              <w:rPr>
                <w:rFonts w:ascii="Times New Roman" w:hAnsi="Times New Roman" w:cs="Times New Roman"/>
              </w:rPr>
            </w:pPr>
            <w:r w:rsidRPr="00690037">
              <w:rPr>
                <w:rFonts w:ascii="Times New Roman" w:hAnsi="Times New Roman" w:cs="Times New Roman"/>
              </w:rPr>
              <w:t xml:space="preserve">Предрасуде </w:t>
            </w:r>
            <w:r w:rsidR="00DA7026" w:rsidRPr="00690037">
              <w:rPr>
                <w:rFonts w:ascii="Times New Roman" w:hAnsi="Times New Roman" w:cs="Times New Roman"/>
              </w:rPr>
              <w:t xml:space="preserve">у односу на </w:t>
            </w:r>
            <w:r w:rsidR="00690037" w:rsidRPr="00690037">
              <w:rPr>
                <w:rFonts w:ascii="Times New Roman" w:hAnsi="Times New Roman" w:cs="Times New Roman"/>
              </w:rPr>
              <w:t>избегла и интерно расељена лица, повратнике, азиланте и мигранте</w:t>
            </w:r>
          </w:p>
          <w:p w14:paraId="7C692FAE" w14:textId="5F910054" w:rsidR="00660D50" w:rsidRPr="00690037" w:rsidRDefault="00660D50" w:rsidP="00812086">
            <w:pPr>
              <w:pStyle w:val="ListParagraph"/>
              <w:numPr>
                <w:ilvl w:val="0"/>
                <w:numId w:val="10"/>
              </w:numPr>
              <w:spacing w:before="0" w:after="200" w:line="276" w:lineRule="auto"/>
              <w:jc w:val="left"/>
              <w:rPr>
                <w:rFonts w:ascii="Times New Roman" w:hAnsi="Times New Roman" w:cs="Times New Roman"/>
              </w:rPr>
            </w:pPr>
            <w:r w:rsidRPr="00690037">
              <w:rPr>
                <w:rFonts w:ascii="Times New Roman" w:hAnsi="Times New Roman" w:cs="Times New Roman"/>
              </w:rPr>
              <w:t>Неизвесност у погледу развоја мигрантског кретања</w:t>
            </w:r>
          </w:p>
          <w:p w14:paraId="4463657A" w14:textId="49C41352" w:rsidR="00660D50" w:rsidRPr="00293586" w:rsidRDefault="00734430" w:rsidP="00812086">
            <w:pPr>
              <w:pStyle w:val="ListParagraph"/>
              <w:numPr>
                <w:ilvl w:val="0"/>
                <w:numId w:val="10"/>
              </w:numPr>
              <w:spacing w:before="0" w:after="200"/>
              <w:jc w:val="left"/>
              <w:rPr>
                <w:rFonts w:ascii="Times New Roman" w:hAnsi="Times New Roman" w:cs="Times New Roman"/>
                <w:sz w:val="24"/>
              </w:rPr>
            </w:pPr>
            <w:r>
              <w:rPr>
                <w:rFonts w:ascii="Times New Roman" w:hAnsi="Times New Roman" w:cs="Times New Roman"/>
              </w:rPr>
              <w:t>П</w:t>
            </w:r>
            <w:r w:rsidR="00660D50" w:rsidRPr="00293586">
              <w:rPr>
                <w:rFonts w:ascii="Times New Roman" w:hAnsi="Times New Roman" w:cs="Times New Roman"/>
              </w:rPr>
              <w:t>андемија</w:t>
            </w:r>
            <w:r>
              <w:rPr>
                <w:rFonts w:ascii="Times New Roman" w:hAnsi="Times New Roman" w:cs="Times New Roman"/>
              </w:rPr>
              <w:t xml:space="preserve"> КОВИД-19</w:t>
            </w:r>
          </w:p>
        </w:tc>
      </w:tr>
    </w:tbl>
    <w:p w14:paraId="46037957" w14:textId="4D78B6BD" w:rsidR="00A62FC5" w:rsidRDefault="00A62FC5" w:rsidP="004F7BE4">
      <w:pPr>
        <w:spacing w:line="276" w:lineRule="auto"/>
        <w:rPr>
          <w:rFonts w:ascii="Times New Roman" w:hAnsi="Times New Roman" w:cs="Times New Roman"/>
          <w:sz w:val="24"/>
        </w:rPr>
      </w:pPr>
    </w:p>
    <w:p w14:paraId="2B073F69" w14:textId="77777777" w:rsidR="00222B13" w:rsidRDefault="00222B13" w:rsidP="004F7BE4">
      <w:pPr>
        <w:spacing w:line="276" w:lineRule="auto"/>
        <w:rPr>
          <w:rFonts w:ascii="Times New Roman" w:hAnsi="Times New Roman" w:cs="Times New Roman"/>
          <w:sz w:val="24"/>
        </w:rPr>
      </w:pPr>
    </w:p>
    <w:p w14:paraId="11DED22E" w14:textId="77777777" w:rsidR="00782C7B" w:rsidRPr="00293586" w:rsidRDefault="00782C7B" w:rsidP="004F7BE4">
      <w:pPr>
        <w:spacing w:line="276" w:lineRule="auto"/>
        <w:rPr>
          <w:rFonts w:ascii="Times New Roman" w:hAnsi="Times New Roman" w:cs="Times New Roman"/>
          <w:sz w:val="24"/>
        </w:rPr>
      </w:pPr>
    </w:p>
    <w:p w14:paraId="4E3C2D02" w14:textId="77777777" w:rsidR="0085328E" w:rsidRPr="00293586" w:rsidRDefault="0085328E" w:rsidP="0085328E">
      <w:pPr>
        <w:spacing w:line="276" w:lineRule="auto"/>
        <w:jc w:val="left"/>
        <w:rPr>
          <w:rFonts w:ascii="Times New Roman" w:hAnsi="Times New Roman" w:cs="Times New Roman"/>
          <w:b/>
        </w:rPr>
      </w:pPr>
      <w:r w:rsidRPr="00293586">
        <w:rPr>
          <w:rFonts w:ascii="Times New Roman" w:hAnsi="Times New Roman" w:cs="Times New Roman"/>
          <w:b/>
        </w:rPr>
        <w:lastRenderedPageBreak/>
        <w:t>Дискусија, закључци и препоруке</w:t>
      </w:r>
    </w:p>
    <w:p w14:paraId="4650F4C8" w14:textId="715A92AC" w:rsidR="0085328E" w:rsidRPr="00293586" w:rsidRDefault="0085328E" w:rsidP="0085328E">
      <w:pPr>
        <w:spacing w:line="276" w:lineRule="auto"/>
        <w:rPr>
          <w:rFonts w:ascii="Times New Roman" w:hAnsi="Times New Roman" w:cs="Times New Roman"/>
        </w:rPr>
      </w:pPr>
      <w:r w:rsidRPr="00293586">
        <w:rPr>
          <w:rFonts w:ascii="Times New Roman" w:hAnsi="Times New Roman" w:cs="Times New Roman"/>
        </w:rPr>
        <w:t>Недовољно се користе стручни људски капацитети и недовољно искоришћавају могућности да се средства прибаве изван локалне средине. То је уско повезано са недостатком праксе успостављања партнерства између јавног и невладиног сектора. Пословни сектор је врло мало и незнатно укључен у решавање проблема локалне заједнице у целини, а самим тим и популације избеглица, ИРЛ,</w:t>
      </w:r>
      <w:r w:rsidR="001A48D0">
        <w:rPr>
          <w:rFonts w:ascii="Times New Roman" w:hAnsi="Times New Roman" w:cs="Times New Roman"/>
        </w:rPr>
        <w:t xml:space="preserve"> </w:t>
      </w:r>
      <w:r w:rsidRPr="00293586">
        <w:rPr>
          <w:rFonts w:ascii="Times New Roman" w:hAnsi="Times New Roman" w:cs="Times New Roman"/>
        </w:rPr>
        <w:t>повратника по споразуму о редмисији.</w:t>
      </w:r>
    </w:p>
    <w:p w14:paraId="2ACB870E" w14:textId="77777777" w:rsidR="0085328E" w:rsidRPr="00293586" w:rsidRDefault="0085328E" w:rsidP="0085328E">
      <w:pPr>
        <w:spacing w:line="276" w:lineRule="auto"/>
        <w:rPr>
          <w:rFonts w:ascii="Times New Roman" w:hAnsi="Times New Roman" w:cs="Times New Roman"/>
        </w:rPr>
      </w:pPr>
      <w:r w:rsidRPr="00293586">
        <w:rPr>
          <w:rFonts w:ascii="Times New Roman" w:hAnsi="Times New Roman" w:cs="Times New Roman"/>
        </w:rPr>
        <w:t>Неусклађеност школског образовног система и неадекватна образовна структура са потребама привреде отежава економски положај ове категорије и њихово запошљавање.</w:t>
      </w:r>
    </w:p>
    <w:p w14:paraId="5D08FB3A" w14:textId="3D205605" w:rsidR="0085328E" w:rsidRPr="00293586" w:rsidRDefault="0085328E" w:rsidP="0085328E">
      <w:pPr>
        <w:spacing w:line="276" w:lineRule="auto"/>
        <w:rPr>
          <w:rFonts w:ascii="Times New Roman" w:hAnsi="Times New Roman" w:cs="Times New Roman"/>
        </w:rPr>
      </w:pPr>
      <w:r w:rsidRPr="00293586">
        <w:rPr>
          <w:rFonts w:ascii="Times New Roman" w:hAnsi="Times New Roman" w:cs="Times New Roman"/>
        </w:rPr>
        <w:t xml:space="preserve">Искуство установа, невладиних организација и локалне самоуправе у припреми пројектних предлога и спровођењу пројеката отвара могућност добијања донаторских средстава која су неопходна за испуњење значајног дела активности локалног акционог плана што би </w:t>
      </w:r>
      <w:r w:rsidR="001A48D0">
        <w:rPr>
          <w:rFonts w:ascii="Times New Roman" w:hAnsi="Times New Roman" w:cs="Times New Roman"/>
        </w:rPr>
        <w:t xml:space="preserve">допринело </w:t>
      </w:r>
      <w:r w:rsidRPr="00293586">
        <w:rPr>
          <w:rFonts w:ascii="Times New Roman" w:hAnsi="Times New Roman" w:cs="Times New Roman"/>
        </w:rPr>
        <w:t>превазилажењу препрека као што су неповољна политичка и економска ситуација у земљи.</w:t>
      </w:r>
    </w:p>
    <w:p w14:paraId="035734A4" w14:textId="77777777" w:rsidR="001A48D0" w:rsidRDefault="001A48D0" w:rsidP="0085328E">
      <w:pPr>
        <w:spacing w:before="0" w:line="276" w:lineRule="auto"/>
        <w:rPr>
          <w:rFonts w:ascii="Times New Roman" w:hAnsi="Times New Roman" w:cs="Times New Roman"/>
        </w:rPr>
      </w:pPr>
    </w:p>
    <w:p w14:paraId="4F87350A" w14:textId="643DEE19" w:rsidR="0085328E" w:rsidRPr="003868D4" w:rsidRDefault="0085328E" w:rsidP="0085328E">
      <w:pPr>
        <w:spacing w:before="0" w:line="276" w:lineRule="auto"/>
        <w:rPr>
          <w:rFonts w:ascii="Times New Roman" w:hAnsi="Times New Roman" w:cs="Times New Roman"/>
          <w:b/>
          <w:bCs/>
        </w:rPr>
      </w:pPr>
      <w:r w:rsidRPr="003868D4">
        <w:rPr>
          <w:rFonts w:ascii="Times New Roman" w:hAnsi="Times New Roman" w:cs="Times New Roman"/>
          <w:b/>
          <w:bCs/>
        </w:rPr>
        <w:t>Анализа стања је указала на најкарактеристичније проблеме избеглица, повратника</w:t>
      </w:r>
      <w:r w:rsidR="001A48D0" w:rsidRPr="003868D4">
        <w:rPr>
          <w:rFonts w:ascii="Times New Roman" w:hAnsi="Times New Roman" w:cs="Times New Roman"/>
          <w:b/>
          <w:bCs/>
        </w:rPr>
        <w:t xml:space="preserve">, </w:t>
      </w:r>
      <w:r w:rsidRPr="003868D4">
        <w:rPr>
          <w:rFonts w:ascii="Times New Roman" w:hAnsi="Times New Roman" w:cs="Times New Roman"/>
          <w:b/>
          <w:bCs/>
        </w:rPr>
        <w:t>интерно расељених лица</w:t>
      </w:r>
      <w:r w:rsidR="001A48D0" w:rsidRPr="003868D4">
        <w:rPr>
          <w:rFonts w:ascii="Times New Roman" w:hAnsi="Times New Roman" w:cs="Times New Roman"/>
          <w:b/>
          <w:bCs/>
        </w:rPr>
        <w:t>, азиланата и миграната</w:t>
      </w:r>
      <w:r w:rsidRPr="003868D4">
        <w:rPr>
          <w:rFonts w:ascii="Times New Roman" w:hAnsi="Times New Roman" w:cs="Times New Roman"/>
          <w:b/>
          <w:bCs/>
        </w:rPr>
        <w:t>:</w:t>
      </w:r>
    </w:p>
    <w:p w14:paraId="39F6CEAD" w14:textId="77777777" w:rsidR="001A48D0" w:rsidRPr="00293586" w:rsidRDefault="001A48D0" w:rsidP="0085328E">
      <w:pPr>
        <w:spacing w:before="0" w:line="276" w:lineRule="auto"/>
        <w:rPr>
          <w:rFonts w:ascii="Times New Roman" w:hAnsi="Times New Roman" w:cs="Times New Roman"/>
        </w:rPr>
      </w:pPr>
    </w:p>
    <w:p w14:paraId="74E92D48" w14:textId="1B6E099A" w:rsidR="00EB43B8" w:rsidRPr="003868D4" w:rsidRDefault="00EB43B8" w:rsidP="00EB43B8">
      <w:pPr>
        <w:spacing w:before="0" w:line="276" w:lineRule="auto"/>
        <w:rPr>
          <w:rFonts w:ascii="Times New Roman" w:hAnsi="Times New Roman" w:cs="Times New Roman"/>
        </w:rPr>
      </w:pPr>
      <w:r w:rsidRPr="003868D4">
        <w:rPr>
          <w:rFonts w:ascii="Times New Roman" w:hAnsi="Times New Roman" w:cs="Times New Roman"/>
        </w:rPr>
        <w:t xml:space="preserve">1. Решавање стамбеног питања, побољшање услова становања, стамбених капацитета  </w:t>
      </w:r>
    </w:p>
    <w:p w14:paraId="4D726C50" w14:textId="77777777" w:rsidR="00D975B0" w:rsidRPr="003868D4" w:rsidRDefault="00EB43B8" w:rsidP="0085328E">
      <w:pPr>
        <w:spacing w:before="0" w:line="276" w:lineRule="auto"/>
        <w:rPr>
          <w:rFonts w:ascii="Times New Roman" w:hAnsi="Times New Roman" w:cs="Times New Roman"/>
        </w:rPr>
      </w:pPr>
      <w:r w:rsidRPr="003868D4">
        <w:rPr>
          <w:rFonts w:ascii="Times New Roman" w:hAnsi="Times New Roman" w:cs="Times New Roman"/>
        </w:rPr>
        <w:t>2</w:t>
      </w:r>
      <w:r w:rsidR="0085328E" w:rsidRPr="003868D4">
        <w:rPr>
          <w:rFonts w:ascii="Times New Roman" w:hAnsi="Times New Roman" w:cs="Times New Roman"/>
        </w:rPr>
        <w:t xml:space="preserve">. </w:t>
      </w:r>
      <w:r w:rsidR="00D975B0" w:rsidRPr="003868D4">
        <w:rPr>
          <w:rFonts w:ascii="Times New Roman" w:hAnsi="Times New Roman" w:cs="Times New Roman"/>
        </w:rPr>
        <w:t>Запошљавање и јачање економског положаја</w:t>
      </w:r>
    </w:p>
    <w:p w14:paraId="20DE9AA0" w14:textId="67E19369" w:rsidR="0085328E" w:rsidRPr="003868D4" w:rsidRDefault="00D975B0" w:rsidP="0085328E">
      <w:pPr>
        <w:spacing w:before="0" w:line="276" w:lineRule="auto"/>
        <w:rPr>
          <w:rFonts w:ascii="Times New Roman" w:hAnsi="Times New Roman" w:cs="Times New Roman"/>
        </w:rPr>
      </w:pPr>
      <w:r w:rsidRPr="003868D4">
        <w:rPr>
          <w:rFonts w:ascii="Times New Roman" w:hAnsi="Times New Roman" w:cs="Times New Roman"/>
        </w:rPr>
        <w:t xml:space="preserve">3. </w:t>
      </w:r>
      <w:r w:rsidR="00205559" w:rsidRPr="003868D4">
        <w:rPr>
          <w:rFonts w:ascii="Times New Roman" w:hAnsi="Times New Roman" w:cs="Times New Roman"/>
        </w:rPr>
        <w:t>Решавање питања пребивалишта и личних докумената</w:t>
      </w:r>
      <w:r w:rsidRPr="003868D4">
        <w:rPr>
          <w:rFonts w:ascii="Times New Roman" w:hAnsi="Times New Roman" w:cs="Times New Roman"/>
        </w:rPr>
        <w:t>, е</w:t>
      </w:r>
      <w:r w:rsidR="0085328E" w:rsidRPr="003868D4">
        <w:rPr>
          <w:rFonts w:ascii="Times New Roman" w:hAnsi="Times New Roman" w:cs="Times New Roman"/>
        </w:rPr>
        <w:t xml:space="preserve">фикаснију правну </w:t>
      </w:r>
      <w:r w:rsidR="00205559" w:rsidRPr="003868D4">
        <w:rPr>
          <w:rFonts w:ascii="Times New Roman" w:hAnsi="Times New Roman" w:cs="Times New Roman"/>
        </w:rPr>
        <w:t>помоћ,  социјалну заштиту укључујући материјалну новчану помоћ</w:t>
      </w:r>
      <w:r w:rsidR="0085328E" w:rsidRPr="003868D4">
        <w:rPr>
          <w:rFonts w:ascii="Times New Roman" w:hAnsi="Times New Roman" w:cs="Times New Roman"/>
        </w:rPr>
        <w:t>,</w:t>
      </w:r>
    </w:p>
    <w:p w14:paraId="5F90744E" w14:textId="6FC0FCD0" w:rsidR="00D975B0" w:rsidRPr="003868D4" w:rsidRDefault="00205559" w:rsidP="0085328E">
      <w:pPr>
        <w:spacing w:before="0" w:line="276" w:lineRule="auto"/>
        <w:rPr>
          <w:rFonts w:ascii="Times New Roman" w:hAnsi="Times New Roman" w:cs="Times New Roman"/>
        </w:rPr>
      </w:pPr>
      <w:r w:rsidRPr="003868D4">
        <w:rPr>
          <w:rFonts w:ascii="Times New Roman" w:hAnsi="Times New Roman" w:cs="Times New Roman"/>
        </w:rPr>
        <w:t>4.</w:t>
      </w:r>
      <w:r w:rsidR="00D975B0" w:rsidRPr="003868D4">
        <w:rPr>
          <w:rFonts w:ascii="Times New Roman" w:hAnsi="Times New Roman" w:cs="Times New Roman"/>
        </w:rPr>
        <w:t xml:space="preserve"> </w:t>
      </w:r>
      <w:r w:rsidRPr="003868D4">
        <w:rPr>
          <w:rFonts w:ascii="Times New Roman" w:hAnsi="Times New Roman" w:cs="Times New Roman"/>
        </w:rPr>
        <w:t>Образовање</w:t>
      </w:r>
      <w:r w:rsidR="0085328E" w:rsidRPr="003868D4">
        <w:rPr>
          <w:rFonts w:ascii="Times New Roman" w:hAnsi="Times New Roman" w:cs="Times New Roman"/>
        </w:rPr>
        <w:t xml:space="preserve"> и</w:t>
      </w:r>
      <w:r w:rsidR="00D975B0" w:rsidRPr="003868D4">
        <w:rPr>
          <w:rFonts w:ascii="Times New Roman" w:hAnsi="Times New Roman" w:cs="Times New Roman"/>
        </w:rPr>
        <w:t xml:space="preserve"> </w:t>
      </w:r>
    </w:p>
    <w:p w14:paraId="7749F558" w14:textId="69448947" w:rsidR="0085328E" w:rsidRPr="003868D4" w:rsidRDefault="00D975B0" w:rsidP="0085328E">
      <w:pPr>
        <w:spacing w:before="0" w:line="276" w:lineRule="auto"/>
        <w:rPr>
          <w:rFonts w:ascii="Times New Roman" w:hAnsi="Times New Roman" w:cs="Times New Roman"/>
        </w:rPr>
      </w:pPr>
      <w:r w:rsidRPr="003868D4">
        <w:rPr>
          <w:rFonts w:ascii="Times New Roman" w:hAnsi="Times New Roman" w:cs="Times New Roman"/>
        </w:rPr>
        <w:t>5. З</w:t>
      </w:r>
      <w:r w:rsidR="00EB43B8" w:rsidRPr="003868D4">
        <w:rPr>
          <w:rFonts w:ascii="Times New Roman" w:hAnsi="Times New Roman" w:cs="Times New Roman"/>
        </w:rPr>
        <w:t>дравствену заштиту</w:t>
      </w:r>
    </w:p>
    <w:p w14:paraId="3E158EBF" w14:textId="572965F3" w:rsidR="00B22624" w:rsidRPr="00FD0FB7" w:rsidRDefault="00640A8A" w:rsidP="003868D4">
      <w:pPr>
        <w:pStyle w:val="Heading1"/>
        <w:rPr>
          <w:color w:val="auto"/>
        </w:rPr>
      </w:pPr>
      <w:bookmarkStart w:id="29" w:name="_Toc99730110"/>
      <w:r w:rsidRPr="00FD0FB7">
        <w:rPr>
          <w:color w:val="auto"/>
        </w:rPr>
        <w:t>ЦИЉЕВИ И МЕРЕ</w:t>
      </w:r>
      <w:bookmarkEnd w:id="29"/>
    </w:p>
    <w:p w14:paraId="0DED730A" w14:textId="77777777" w:rsidR="00222B13" w:rsidRDefault="00222B13" w:rsidP="000B74F5">
      <w:pPr>
        <w:rPr>
          <w:rFonts w:ascii="Times New Roman" w:hAnsi="Times New Roman" w:cs="Times New Roman"/>
          <w:b/>
        </w:rPr>
      </w:pPr>
    </w:p>
    <w:p w14:paraId="4EC2D132" w14:textId="63F01F4B" w:rsidR="000B74F5" w:rsidRPr="00222B13" w:rsidRDefault="000B74F5" w:rsidP="000B74F5">
      <w:pPr>
        <w:rPr>
          <w:rFonts w:ascii="Times New Roman" w:hAnsi="Times New Roman" w:cs="Times New Roman"/>
          <w:bCs/>
          <w:lang w:val="sr-Cyrl-CS"/>
        </w:rPr>
      </w:pPr>
      <w:r w:rsidRPr="00222B13">
        <w:rPr>
          <w:rFonts w:ascii="Times New Roman" w:hAnsi="Times New Roman" w:cs="Times New Roman"/>
          <w:bCs/>
        </w:rPr>
        <w:t>Унапређење положаја избеглих, интерно расељених лица и повратника по основу Споразума о реадмисији као и  тражилаца азила и миграната у потреби а без утврђеног статуса</w:t>
      </w:r>
      <w:r w:rsidRPr="00222B13">
        <w:rPr>
          <w:rFonts w:ascii="Times New Roman" w:hAnsi="Times New Roman" w:cs="Times New Roman"/>
          <w:bCs/>
          <w:sz w:val="24"/>
        </w:rPr>
        <w:t xml:space="preserve"> </w:t>
      </w:r>
      <w:r w:rsidRPr="00222B13">
        <w:rPr>
          <w:rFonts w:ascii="Times New Roman" w:hAnsi="Times New Roman" w:cs="Times New Roman"/>
          <w:bCs/>
        </w:rPr>
        <w:t>на територији Града побољшањем услова живота у области становања, запошљавања, социјалне и здравствене заштите, образовања и регулисања личних докумената, у складу са законом, и популационом и демографском политиком Града, уз јачање капацитета локалне самоуправе за решавање проблема миграната, промовисање толеранције према тражиоцима азила и мигрантима у потреби а без утврђеног статуса и другим миграционим групама.</w:t>
      </w:r>
    </w:p>
    <w:p w14:paraId="49A4C027" w14:textId="6E645CFB" w:rsidR="00A3467D" w:rsidRPr="00222B13" w:rsidRDefault="00D161A5" w:rsidP="00DE48AF">
      <w:pPr>
        <w:rPr>
          <w:rFonts w:ascii="Times New Roman" w:hAnsi="Times New Roman" w:cs="Times New Roman"/>
          <w:i/>
          <w:iCs/>
        </w:rPr>
      </w:pPr>
      <w:r w:rsidRPr="00222B13">
        <w:rPr>
          <w:rFonts w:ascii="Times New Roman" w:hAnsi="Times New Roman" w:cs="Times New Roman"/>
          <w:i/>
          <w:iCs/>
        </w:rPr>
        <w:t xml:space="preserve">Град </w:t>
      </w:r>
      <w:r w:rsidR="003868D4" w:rsidRPr="00222B13">
        <w:rPr>
          <w:rFonts w:ascii="Times New Roman" w:hAnsi="Times New Roman" w:cs="Times New Roman"/>
          <w:i/>
          <w:iCs/>
        </w:rPr>
        <w:t>Ваљево</w:t>
      </w:r>
      <w:r w:rsidRPr="00222B13">
        <w:rPr>
          <w:rFonts w:ascii="Times New Roman" w:hAnsi="Times New Roman" w:cs="Times New Roman"/>
          <w:i/>
          <w:iCs/>
        </w:rPr>
        <w:t xml:space="preserve"> посвећен је идеји да стратешким приступом и применом инклузивних политика и пракси ради на унапређењу квалитета живота свих грађанки и грађана, са посебним фокусом на оне који су најугроженији и  живе у најтежим материјалним и социјалним условима. Решавањем пре свега њихових </w:t>
      </w:r>
      <w:r w:rsidR="00A3467D" w:rsidRPr="00222B13">
        <w:rPr>
          <w:rFonts w:ascii="Times New Roman" w:hAnsi="Times New Roman" w:cs="Times New Roman"/>
          <w:i/>
          <w:iCs/>
        </w:rPr>
        <w:t xml:space="preserve">стамбених потреба и подстицањем </w:t>
      </w:r>
      <w:r w:rsidRPr="00222B13">
        <w:rPr>
          <w:rFonts w:ascii="Times New Roman" w:hAnsi="Times New Roman" w:cs="Times New Roman"/>
          <w:i/>
          <w:iCs/>
        </w:rPr>
        <w:t xml:space="preserve">њиховог </w:t>
      </w:r>
      <w:r w:rsidR="00A3467D" w:rsidRPr="00222B13">
        <w:rPr>
          <w:rFonts w:ascii="Times New Roman" w:hAnsi="Times New Roman" w:cs="Times New Roman"/>
          <w:i/>
          <w:iCs/>
        </w:rPr>
        <w:t xml:space="preserve">економског оснаживања, у складу са популационом и демографском политиком Града </w:t>
      </w:r>
      <w:r w:rsidRPr="00222B13">
        <w:rPr>
          <w:rFonts w:ascii="Times New Roman" w:hAnsi="Times New Roman" w:cs="Times New Roman"/>
          <w:i/>
          <w:iCs/>
        </w:rPr>
        <w:t xml:space="preserve">верујемо да ћемо се приближити остварењу општег циља. </w:t>
      </w:r>
      <w:r w:rsidR="00DE48AF" w:rsidRPr="00222B13">
        <w:rPr>
          <w:rFonts w:ascii="Times New Roman" w:hAnsi="Times New Roman" w:cs="Times New Roman"/>
          <w:i/>
          <w:iCs/>
        </w:rPr>
        <w:t>В</w:t>
      </w:r>
      <w:r w:rsidRPr="00222B13">
        <w:rPr>
          <w:rFonts w:ascii="Times New Roman" w:hAnsi="Times New Roman" w:cs="Times New Roman"/>
          <w:i/>
          <w:iCs/>
        </w:rPr>
        <w:t>ажни елементи иницијатива усмерених на унапређење положаја најугроженијих група које</w:t>
      </w:r>
      <w:r w:rsidR="00DE48AF" w:rsidRPr="00222B13">
        <w:rPr>
          <w:rFonts w:ascii="Times New Roman" w:hAnsi="Times New Roman" w:cs="Times New Roman"/>
          <w:i/>
          <w:iCs/>
        </w:rPr>
        <w:t xml:space="preserve"> циља овај Локални акциони план,</w:t>
      </w:r>
      <w:r w:rsidRPr="00222B13">
        <w:rPr>
          <w:rFonts w:ascii="Times New Roman" w:hAnsi="Times New Roman" w:cs="Times New Roman"/>
          <w:i/>
          <w:iCs/>
        </w:rPr>
        <w:t xml:space="preserve">  неопходно је </w:t>
      </w:r>
      <w:r w:rsidR="00DE48AF" w:rsidRPr="00222B13">
        <w:rPr>
          <w:rFonts w:ascii="Times New Roman" w:hAnsi="Times New Roman" w:cs="Times New Roman"/>
          <w:i/>
          <w:iCs/>
        </w:rPr>
        <w:t xml:space="preserve">кроз ојачану и координисану међусекторску сарадњу </w:t>
      </w:r>
      <w:r w:rsidRPr="00222B13">
        <w:rPr>
          <w:rFonts w:ascii="Times New Roman" w:hAnsi="Times New Roman" w:cs="Times New Roman"/>
          <w:i/>
          <w:iCs/>
        </w:rPr>
        <w:t>радити на имплементацији програма којима ће се разв</w:t>
      </w:r>
      <w:r w:rsidR="00DE48AF" w:rsidRPr="00222B13">
        <w:rPr>
          <w:rFonts w:ascii="Times New Roman" w:hAnsi="Times New Roman" w:cs="Times New Roman"/>
          <w:i/>
          <w:iCs/>
        </w:rPr>
        <w:t>ијати интеркултурално разумевање и</w:t>
      </w:r>
      <w:r w:rsidRPr="00222B13">
        <w:rPr>
          <w:rFonts w:ascii="Times New Roman" w:hAnsi="Times New Roman" w:cs="Times New Roman"/>
          <w:i/>
          <w:iCs/>
        </w:rPr>
        <w:t xml:space="preserve"> толеранција</w:t>
      </w:r>
      <w:r w:rsidR="00DE48AF" w:rsidRPr="00222B13">
        <w:rPr>
          <w:rFonts w:ascii="Times New Roman" w:hAnsi="Times New Roman" w:cs="Times New Roman"/>
          <w:i/>
          <w:iCs/>
        </w:rPr>
        <w:t xml:space="preserve"> према </w:t>
      </w:r>
      <w:r w:rsidR="00DE48AF" w:rsidRPr="00222B13">
        <w:rPr>
          <w:rFonts w:ascii="Times New Roman" w:hAnsi="Times New Roman" w:cs="Times New Roman"/>
          <w:i/>
          <w:iCs/>
          <w:sz w:val="24"/>
        </w:rPr>
        <w:t xml:space="preserve">избеглим, интерно расељеним, повратницима по основу Споразума о реадмисији </w:t>
      </w:r>
      <w:r w:rsidR="00DE48AF" w:rsidRPr="00222B13">
        <w:rPr>
          <w:rFonts w:ascii="Times New Roman" w:hAnsi="Times New Roman" w:cs="Times New Roman"/>
          <w:i/>
          <w:iCs/>
        </w:rPr>
        <w:t xml:space="preserve">и  тражиоцима азила и мигрантима у потреби а без утврђеног статуса. На крају, неопходно је јачати институционалне капацитете и </w:t>
      </w:r>
      <w:r w:rsidR="00DE48AF" w:rsidRPr="00222B13">
        <w:rPr>
          <w:rFonts w:ascii="Times New Roman" w:hAnsi="Times New Roman" w:cs="Times New Roman"/>
          <w:i/>
          <w:iCs/>
        </w:rPr>
        <w:lastRenderedPageBreak/>
        <w:t xml:space="preserve">партнерства како би се процес управљања миграцијама на локалном нивоу континуирано унапређивао. </w:t>
      </w:r>
    </w:p>
    <w:p w14:paraId="7D1AAA41" w14:textId="77777777" w:rsidR="00961197" w:rsidRDefault="00961197" w:rsidP="00961197">
      <w:pPr>
        <w:rPr>
          <w:rFonts w:ascii="Times New Roman" w:hAnsi="Times New Roman" w:cs="Times New Roman"/>
          <w:lang w:val="en-US"/>
        </w:rPr>
      </w:pPr>
    </w:p>
    <w:p w14:paraId="69D53BAE" w14:textId="435DB5F7" w:rsidR="00A45903" w:rsidRPr="00961197" w:rsidRDefault="003E010A" w:rsidP="00961197">
      <w:pPr>
        <w:rPr>
          <w:rFonts w:ascii="Times New Roman" w:hAnsi="Times New Roman" w:cs="Times New Roman"/>
          <w:lang w:val="en-US"/>
        </w:rPr>
      </w:pPr>
      <w:r w:rsidRPr="00961197">
        <w:rPr>
          <w:rFonts w:ascii="Times New Roman" w:hAnsi="Times New Roman" w:cs="Times New Roman"/>
          <w:lang w:val="en-US"/>
        </w:rPr>
        <w:t>ЛОКАЛНИ АКЦИОНИ ПЛАН ЗА УНАПРЕЂЕЊЕ ПОЛОЖАЈА ИЗБЕГЛИХ И ИНТЕРНО РАСЕЉЕНИХ ЛИЦА, ПОВРАТНИКА ПО СПОРАЗУМУ О РЕАДМИСИЈИ, МИГРАНАТА БЕЗ УТВРЂЕНОГ СТАТУСА И ТРАЖИЛАЦА АЗИЛА У У ГРАДУ ВАЉЕВУ</w:t>
      </w:r>
      <w:r w:rsidRPr="00961197">
        <w:rPr>
          <w:rFonts w:ascii="Times New Roman" w:hAnsi="Times New Roman" w:cs="Times New Roman"/>
        </w:rPr>
        <w:t xml:space="preserve"> З</w:t>
      </w:r>
      <w:r w:rsidRPr="00961197">
        <w:rPr>
          <w:rFonts w:ascii="Times New Roman" w:hAnsi="Times New Roman" w:cs="Times New Roman"/>
          <w:lang w:val="en-US"/>
        </w:rPr>
        <w:t>А ПЕРИОД 2022-2025. ГОДИНЕ</w:t>
      </w:r>
    </w:p>
    <w:p w14:paraId="21F4B202" w14:textId="77777777" w:rsidR="00961197" w:rsidRDefault="00961197" w:rsidP="003E010A">
      <w:pPr>
        <w:spacing w:line="255" w:lineRule="auto"/>
        <w:rPr>
          <w:rFonts w:ascii="Times New Roman" w:hAnsi="Times New Roman"/>
          <w:b/>
          <w:color w:val="FF0000"/>
          <w:sz w:val="23"/>
        </w:rPr>
      </w:pPr>
    </w:p>
    <w:p w14:paraId="7A8B9AD9" w14:textId="77777777" w:rsidR="00621332" w:rsidRPr="00FD0FB7" w:rsidRDefault="00621332" w:rsidP="00907AFC">
      <w:pPr>
        <w:pBdr>
          <w:right w:val="single" w:sz="4" w:space="1" w:color="FFFFFF"/>
        </w:pBdr>
        <w:jc w:val="center"/>
        <w:rPr>
          <w:rFonts w:ascii="Times New Roman" w:hAnsi="Times New Roman" w:cs="Times New Roman"/>
          <w:b/>
          <w:lang w:val="en-US"/>
        </w:rPr>
      </w:pPr>
      <w:r w:rsidRPr="00FD0FB7">
        <w:rPr>
          <w:rFonts w:ascii="Times New Roman" w:hAnsi="Times New Roman" w:cs="Times New Roman"/>
          <w:b/>
          <w:lang w:val="sr-Latn-CS"/>
        </w:rPr>
        <w:t>О</w:t>
      </w:r>
      <w:r w:rsidRPr="00FD0FB7">
        <w:rPr>
          <w:rFonts w:ascii="Times New Roman" w:hAnsi="Times New Roman" w:cs="Times New Roman"/>
          <w:b/>
          <w:lang w:val="sr-Cyrl-CS"/>
        </w:rPr>
        <w:t>ПШТИ ЦИЉ</w:t>
      </w:r>
    </w:p>
    <w:p w14:paraId="58C0795B" w14:textId="77777777" w:rsidR="00621332" w:rsidRPr="00907AFC" w:rsidRDefault="00621332" w:rsidP="00907AFC">
      <w:pPr>
        <w:pBdr>
          <w:right w:val="single" w:sz="4" w:space="1" w:color="FFFFFF"/>
        </w:pBdr>
        <w:rPr>
          <w:rFonts w:ascii="Times New Roman" w:hAnsi="Times New Roman" w:cs="Times New Roman"/>
          <w:sz w:val="16"/>
          <w:szCs w:val="16"/>
          <w:lang w:val="en-US"/>
        </w:rPr>
      </w:pPr>
    </w:p>
    <w:p w14:paraId="6AFC8214" w14:textId="2484ACBA" w:rsidR="00621332" w:rsidRPr="00907AFC" w:rsidRDefault="00621332" w:rsidP="00907AFC">
      <w:pPr>
        <w:pBdr>
          <w:right w:val="single" w:sz="4" w:space="1" w:color="FFFFFF"/>
        </w:pBdr>
        <w:rPr>
          <w:rFonts w:ascii="Times New Roman" w:hAnsi="Times New Roman" w:cs="Times New Roman"/>
          <w:bCs/>
          <w:iCs/>
          <w:lang w:val="sr-Cyrl-CS"/>
        </w:rPr>
      </w:pPr>
      <w:r w:rsidRPr="00907AFC">
        <w:rPr>
          <w:rFonts w:ascii="Times New Roman" w:hAnsi="Times New Roman" w:cs="Times New Roman"/>
          <w:bCs/>
          <w:iCs/>
          <w:lang w:val="sr-Cyrl-CS"/>
        </w:rPr>
        <w:t xml:space="preserve">Побољшан социјално-материјални положај избеглих и интерно расељених лица и повратника по основу Споразума о реадмисији у </w:t>
      </w:r>
      <w:r w:rsidR="001B29CA">
        <w:rPr>
          <w:rFonts w:ascii="Times New Roman" w:hAnsi="Times New Roman" w:cs="Times New Roman"/>
          <w:bCs/>
          <w:iCs/>
          <w:lang w:val="sr-Cyrl-CS"/>
        </w:rPr>
        <w:t>Ваљеву</w:t>
      </w:r>
      <w:r w:rsidRPr="00907AFC">
        <w:rPr>
          <w:rFonts w:ascii="Times New Roman" w:hAnsi="Times New Roman" w:cs="Times New Roman"/>
          <w:bCs/>
          <w:iCs/>
          <w:lang w:val="sr-Cyrl-CS"/>
        </w:rPr>
        <w:t xml:space="preserve">, путем програма за трајно решавање стамбеног питања, побољшање услова становања и економског оснаживања, што ће дугорочно посматран допринети побољшању демографске ситуације у општини, као и обезбеђивање предуслова за решавање проблема миграната јачањем капацитета локалне самоуправе </w:t>
      </w:r>
    </w:p>
    <w:p w14:paraId="3A2420FE" w14:textId="77777777" w:rsidR="00621332" w:rsidRPr="00523BCF" w:rsidRDefault="00621332" w:rsidP="00621332">
      <w:pPr>
        <w:rPr>
          <w:rFonts w:ascii="Arial Narrow" w:hAnsi="Arial Narrow" w:cs="Arial"/>
          <w:lang w:val="sr-Cyrl-CS"/>
        </w:rPr>
      </w:pPr>
    </w:p>
    <w:p w14:paraId="171290B5" w14:textId="77777777" w:rsidR="00621332" w:rsidRPr="00BC7AD5" w:rsidRDefault="00621332" w:rsidP="00621332">
      <w:pPr>
        <w:framePr w:hSpace="180" w:wrap="around" w:vAnchor="text" w:hAnchor="margin" w:y="550"/>
        <w:pBdr>
          <w:right w:val="single" w:sz="4" w:space="1" w:color="FFFFFF"/>
        </w:pBdr>
        <w:jc w:val="center"/>
        <w:rPr>
          <w:rFonts w:ascii="Arial Narrow" w:hAnsi="Arial Narrow" w:cs="Arial"/>
          <w:b/>
          <w:sz w:val="16"/>
          <w:szCs w:val="16"/>
          <w:lang w:val="sr-Cyrl-CS"/>
        </w:rPr>
      </w:pPr>
    </w:p>
    <w:p w14:paraId="2831CD06" w14:textId="7658577A" w:rsidR="00621332" w:rsidRPr="00FD0FB7" w:rsidRDefault="00621332" w:rsidP="00961197">
      <w:pPr>
        <w:jc w:val="center"/>
        <w:rPr>
          <w:rFonts w:ascii="Times New Roman" w:hAnsi="Times New Roman" w:cs="Times New Roman"/>
          <w:lang w:val="sr-Cyrl-CS"/>
        </w:rPr>
      </w:pPr>
      <w:r w:rsidRPr="00FD0FB7">
        <w:rPr>
          <w:rFonts w:ascii="Times New Roman" w:hAnsi="Times New Roman" w:cs="Times New Roman"/>
          <w:b/>
          <w:lang w:val="sr-Cyrl-CS"/>
        </w:rPr>
        <w:t>СПЕЦИФИЧНИ ЦИЉЕВИ</w:t>
      </w:r>
    </w:p>
    <w:p w14:paraId="19932803" w14:textId="77777777" w:rsidR="00621332" w:rsidRPr="00907AFC" w:rsidRDefault="00621332" w:rsidP="00222B13">
      <w:pPr>
        <w:rPr>
          <w:rFonts w:ascii="Times New Roman" w:hAnsi="Times New Roman" w:cs="Times New Roman"/>
        </w:rPr>
      </w:pPr>
    </w:p>
    <w:p w14:paraId="7C42F6BD" w14:textId="5A9195D1" w:rsidR="00621332" w:rsidRPr="00222B13" w:rsidRDefault="00621332" w:rsidP="00222B13">
      <w:pPr>
        <w:numPr>
          <w:ilvl w:val="0"/>
          <w:numId w:val="32"/>
        </w:numPr>
        <w:pBdr>
          <w:right w:val="single" w:sz="4" w:space="1" w:color="FFFFFF"/>
        </w:pBdr>
        <w:tabs>
          <w:tab w:val="left" w:pos="360"/>
          <w:tab w:val="left" w:pos="810"/>
          <w:tab w:val="left" w:pos="990"/>
        </w:tabs>
        <w:spacing w:before="0"/>
        <w:rPr>
          <w:rFonts w:ascii="Times New Roman" w:hAnsi="Times New Roman" w:cs="Times New Roman"/>
          <w:lang w:val="sr-Cyrl-CS"/>
        </w:rPr>
      </w:pPr>
      <w:r w:rsidRPr="00907AFC">
        <w:rPr>
          <w:rFonts w:ascii="Times New Roman" w:hAnsi="Times New Roman" w:cs="Times New Roman"/>
          <w:lang w:val="sr-Cyrl-CS"/>
        </w:rPr>
        <w:t>Д</w:t>
      </w:r>
      <w:r w:rsidRPr="00907AFC">
        <w:rPr>
          <w:rFonts w:ascii="Times New Roman" w:hAnsi="Times New Roman" w:cs="Times New Roman"/>
          <w:lang w:val="hr-HR"/>
        </w:rPr>
        <w:t>о краја 20</w:t>
      </w:r>
      <w:r w:rsidRPr="00907AFC">
        <w:rPr>
          <w:rFonts w:ascii="Times New Roman" w:hAnsi="Times New Roman" w:cs="Times New Roman"/>
          <w:lang w:val="sr-Cyrl-CS"/>
        </w:rPr>
        <w:t>25</w:t>
      </w:r>
      <w:r w:rsidRPr="00907AFC">
        <w:rPr>
          <w:rFonts w:ascii="Times New Roman" w:hAnsi="Times New Roman" w:cs="Times New Roman"/>
          <w:lang w:val="hr-HR"/>
        </w:rPr>
        <w:t>. год</w:t>
      </w:r>
      <w:r w:rsidRPr="00907AFC">
        <w:rPr>
          <w:rFonts w:ascii="Times New Roman" w:hAnsi="Times New Roman" w:cs="Times New Roman"/>
          <w:lang w:val="sr-Cyrl-CS"/>
        </w:rPr>
        <w:t>ине у складу са демографском политиком општине , тј. у циљу ублажавања</w:t>
      </w:r>
      <w:r w:rsidR="00222B13">
        <w:rPr>
          <w:rFonts w:ascii="Times New Roman" w:hAnsi="Times New Roman" w:cs="Times New Roman"/>
          <w:lang w:val="sr-Cyrl-CS"/>
        </w:rPr>
        <w:t xml:space="preserve"> </w:t>
      </w:r>
      <w:r w:rsidRPr="00222B13">
        <w:rPr>
          <w:rFonts w:ascii="Times New Roman" w:hAnsi="Times New Roman" w:cs="Times New Roman"/>
          <w:lang w:val="sr-Cyrl-CS"/>
        </w:rPr>
        <w:t xml:space="preserve">негативних ефеката одлива становништва, </w:t>
      </w:r>
      <w:r w:rsidRPr="00222B13">
        <w:rPr>
          <w:rFonts w:ascii="Times New Roman" w:hAnsi="Times New Roman" w:cs="Times New Roman"/>
          <w:lang w:val="hr-HR"/>
        </w:rPr>
        <w:t xml:space="preserve">трајно решити стамбено питање </w:t>
      </w:r>
      <w:r w:rsidRPr="00222B13">
        <w:rPr>
          <w:rFonts w:ascii="Times New Roman" w:hAnsi="Times New Roman" w:cs="Times New Roman"/>
          <w:lang w:val="sr-Cyrl-CS"/>
        </w:rPr>
        <w:t xml:space="preserve"> </w:t>
      </w:r>
      <w:r w:rsidRPr="00222B13">
        <w:rPr>
          <w:rFonts w:ascii="Times New Roman" w:hAnsi="Times New Roman" w:cs="Times New Roman"/>
          <w:lang w:val="hr-HR"/>
        </w:rPr>
        <w:t xml:space="preserve">за најмање </w:t>
      </w:r>
      <w:r w:rsidRPr="00222B13">
        <w:rPr>
          <w:rFonts w:ascii="Times New Roman" w:hAnsi="Times New Roman" w:cs="Times New Roman"/>
        </w:rPr>
        <w:t>15</w:t>
      </w:r>
      <w:r w:rsidRPr="00222B13">
        <w:rPr>
          <w:rFonts w:ascii="Times New Roman" w:hAnsi="Times New Roman" w:cs="Times New Roman"/>
          <w:lang w:val="sr-Cyrl-CS"/>
        </w:rPr>
        <w:t xml:space="preserve">   </w:t>
      </w:r>
      <w:r w:rsidRPr="00222B13">
        <w:rPr>
          <w:rFonts w:ascii="Times New Roman" w:hAnsi="Times New Roman" w:cs="Times New Roman"/>
          <w:lang w:val="hr-HR"/>
        </w:rPr>
        <w:t>породиц</w:t>
      </w:r>
      <w:r w:rsidRPr="00222B13">
        <w:rPr>
          <w:rFonts w:ascii="Times New Roman" w:hAnsi="Times New Roman" w:cs="Times New Roman"/>
          <w:lang w:val="sr-Cyrl-CS"/>
        </w:rPr>
        <w:t>а</w:t>
      </w:r>
      <w:r w:rsidRPr="00222B13">
        <w:rPr>
          <w:rFonts w:ascii="Times New Roman" w:hAnsi="Times New Roman" w:cs="Times New Roman"/>
          <w:lang w:val="hr-HR"/>
        </w:rPr>
        <w:t xml:space="preserve"> избеглих </w:t>
      </w:r>
      <w:r w:rsidRPr="00222B13">
        <w:rPr>
          <w:rFonts w:ascii="Times New Roman" w:hAnsi="Times New Roman" w:cs="Times New Roman"/>
          <w:lang w:val="sr-Cyrl-CS"/>
        </w:rPr>
        <w:t>,</w:t>
      </w:r>
      <w:r w:rsidRPr="00222B13">
        <w:rPr>
          <w:rFonts w:ascii="Times New Roman" w:hAnsi="Times New Roman" w:cs="Times New Roman"/>
          <w:lang w:val="hr-HR"/>
        </w:rPr>
        <w:t xml:space="preserve"> </w:t>
      </w:r>
      <w:r w:rsidRPr="00222B13">
        <w:rPr>
          <w:rFonts w:ascii="Times New Roman" w:hAnsi="Times New Roman" w:cs="Times New Roman"/>
          <w:lang w:val="sr-Cyrl-CS"/>
        </w:rPr>
        <w:t>ИРЛ и повратника,  који живе као подстанари</w:t>
      </w:r>
      <w:r w:rsidRPr="00222B13">
        <w:rPr>
          <w:rFonts w:ascii="Times New Roman" w:hAnsi="Times New Roman" w:cs="Times New Roman"/>
          <w:lang w:val="hr-HR"/>
        </w:rPr>
        <w:t xml:space="preserve">, </w:t>
      </w:r>
      <w:r w:rsidRPr="00222B13">
        <w:rPr>
          <w:rFonts w:ascii="Times New Roman" w:hAnsi="Times New Roman" w:cs="Times New Roman"/>
          <w:lang w:val="sr-Cyrl-CS"/>
        </w:rPr>
        <w:t xml:space="preserve">откупом  </w:t>
      </w:r>
      <w:r w:rsidRPr="00222B13">
        <w:rPr>
          <w:rFonts w:ascii="Times New Roman" w:hAnsi="Times New Roman" w:cs="Times New Roman"/>
          <w:lang w:val="hr-HR"/>
        </w:rPr>
        <w:t xml:space="preserve">најмање </w:t>
      </w:r>
      <w:r w:rsidRPr="00222B13">
        <w:rPr>
          <w:rFonts w:ascii="Times New Roman" w:hAnsi="Times New Roman" w:cs="Times New Roman"/>
        </w:rPr>
        <w:t>15</w:t>
      </w:r>
      <w:r w:rsidRPr="00222B13">
        <w:rPr>
          <w:rFonts w:ascii="Times New Roman" w:hAnsi="Times New Roman" w:cs="Times New Roman"/>
          <w:lang w:val="sr-Cyrl-CS"/>
        </w:rPr>
        <w:t xml:space="preserve"> </w:t>
      </w:r>
      <w:r w:rsidRPr="00222B13">
        <w:rPr>
          <w:rFonts w:ascii="Times New Roman" w:hAnsi="Times New Roman" w:cs="Times New Roman"/>
          <w:lang w:val="hr-HR"/>
        </w:rPr>
        <w:t>одговарајућ</w:t>
      </w:r>
      <w:r w:rsidRPr="00222B13">
        <w:rPr>
          <w:rFonts w:ascii="Times New Roman" w:hAnsi="Times New Roman" w:cs="Times New Roman"/>
          <w:lang w:val="sr-Cyrl-CS"/>
        </w:rPr>
        <w:t xml:space="preserve">их </w:t>
      </w:r>
      <w:r w:rsidRPr="00222B13">
        <w:rPr>
          <w:rFonts w:ascii="Times New Roman" w:hAnsi="Times New Roman" w:cs="Times New Roman"/>
          <w:lang w:val="hr-HR"/>
        </w:rPr>
        <w:t xml:space="preserve"> сеоск</w:t>
      </w:r>
      <w:r w:rsidRPr="00222B13">
        <w:rPr>
          <w:rFonts w:ascii="Times New Roman" w:hAnsi="Times New Roman" w:cs="Times New Roman"/>
          <w:lang w:val="sr-Cyrl-CS"/>
        </w:rPr>
        <w:t>их/ приградских кућа са окућницом и доделом пакета грађевинског  материјал адаптацију предметне сеоске куће.</w:t>
      </w:r>
    </w:p>
    <w:p w14:paraId="3000B090" w14:textId="77777777" w:rsidR="00621332" w:rsidRPr="00907AFC" w:rsidRDefault="00621332" w:rsidP="00222B13">
      <w:pPr>
        <w:pBdr>
          <w:right w:val="single" w:sz="4" w:space="1" w:color="FFFFFF"/>
        </w:pBdr>
        <w:tabs>
          <w:tab w:val="left" w:pos="360"/>
          <w:tab w:val="left" w:pos="810"/>
          <w:tab w:val="left" w:pos="990"/>
        </w:tabs>
        <w:ind w:left="420"/>
        <w:rPr>
          <w:rFonts w:ascii="Times New Roman" w:hAnsi="Times New Roman" w:cs="Times New Roman"/>
          <w:lang w:val="sr-Cyrl-CS"/>
        </w:rPr>
      </w:pPr>
    </w:p>
    <w:p w14:paraId="2582608D" w14:textId="77777777" w:rsidR="00621332" w:rsidRPr="00907AFC" w:rsidRDefault="00621332" w:rsidP="00621332">
      <w:pPr>
        <w:numPr>
          <w:ilvl w:val="0"/>
          <w:numId w:val="32"/>
        </w:numPr>
        <w:pBdr>
          <w:right w:val="single" w:sz="4" w:space="1" w:color="FFFFFF"/>
        </w:pBdr>
        <w:spacing w:before="0"/>
        <w:rPr>
          <w:rFonts w:ascii="Times New Roman" w:hAnsi="Times New Roman" w:cs="Times New Roman"/>
          <w:lang w:val="sr-Cyrl-CS"/>
        </w:rPr>
      </w:pPr>
      <w:r w:rsidRPr="00907AFC">
        <w:rPr>
          <w:rFonts w:ascii="Times New Roman" w:hAnsi="Times New Roman" w:cs="Times New Roman"/>
          <w:lang w:val="en-US"/>
        </w:rPr>
        <w:t xml:space="preserve"> </w:t>
      </w:r>
      <w:r w:rsidRPr="00907AFC">
        <w:rPr>
          <w:rFonts w:ascii="Times New Roman" w:hAnsi="Times New Roman" w:cs="Times New Roman"/>
          <w:lang w:val="sr-Cyrl-CS"/>
        </w:rPr>
        <w:t>Д</w:t>
      </w:r>
      <w:r w:rsidRPr="00907AFC">
        <w:rPr>
          <w:rFonts w:ascii="Times New Roman" w:hAnsi="Times New Roman" w:cs="Times New Roman"/>
          <w:lang w:val="hr-HR"/>
        </w:rPr>
        <w:t>о краја 20</w:t>
      </w:r>
      <w:r w:rsidRPr="00907AFC">
        <w:rPr>
          <w:rFonts w:ascii="Times New Roman" w:hAnsi="Times New Roman" w:cs="Times New Roman"/>
          <w:lang w:val="sr-Cyrl-CS"/>
        </w:rPr>
        <w:t>25</w:t>
      </w:r>
      <w:r w:rsidRPr="00907AFC">
        <w:rPr>
          <w:rFonts w:ascii="Times New Roman" w:hAnsi="Times New Roman" w:cs="Times New Roman"/>
          <w:lang w:val="hr-HR"/>
        </w:rPr>
        <w:t>. го</w:t>
      </w:r>
      <w:r w:rsidRPr="00907AFC">
        <w:rPr>
          <w:rFonts w:ascii="Times New Roman" w:hAnsi="Times New Roman" w:cs="Times New Roman"/>
          <w:lang w:val="sr-Cyrl-CS"/>
        </w:rPr>
        <w:t>дине</w:t>
      </w:r>
      <w:r w:rsidRPr="00907AFC">
        <w:rPr>
          <w:rFonts w:ascii="Times New Roman" w:hAnsi="Times New Roman" w:cs="Times New Roman"/>
          <w:lang w:val="hr-HR"/>
        </w:rPr>
        <w:t xml:space="preserve">. трајно решити стамбено питање </w:t>
      </w:r>
      <w:r w:rsidRPr="00907AFC">
        <w:rPr>
          <w:rFonts w:ascii="Times New Roman" w:hAnsi="Times New Roman" w:cs="Times New Roman"/>
          <w:lang w:val="sr-Cyrl-CS"/>
        </w:rPr>
        <w:t xml:space="preserve"> </w:t>
      </w:r>
      <w:r w:rsidRPr="00907AFC">
        <w:rPr>
          <w:rFonts w:ascii="Times New Roman" w:hAnsi="Times New Roman" w:cs="Times New Roman"/>
          <w:lang w:val="hr-HR"/>
        </w:rPr>
        <w:t xml:space="preserve">за најмање </w:t>
      </w:r>
      <w:r w:rsidRPr="00907AFC">
        <w:rPr>
          <w:rFonts w:ascii="Times New Roman" w:hAnsi="Times New Roman" w:cs="Times New Roman"/>
          <w:lang w:val="sr-Cyrl-CS"/>
        </w:rPr>
        <w:t xml:space="preserve">30 </w:t>
      </w:r>
      <w:r w:rsidRPr="00907AFC">
        <w:rPr>
          <w:rFonts w:ascii="Times New Roman" w:hAnsi="Times New Roman" w:cs="Times New Roman"/>
          <w:lang w:val="hr-HR"/>
        </w:rPr>
        <w:t>породиц</w:t>
      </w:r>
      <w:r w:rsidRPr="00907AFC">
        <w:rPr>
          <w:rFonts w:ascii="Times New Roman" w:hAnsi="Times New Roman" w:cs="Times New Roman"/>
          <w:lang w:val="sr-Cyrl-CS"/>
        </w:rPr>
        <w:t>а</w:t>
      </w:r>
      <w:r w:rsidRPr="00907AFC">
        <w:rPr>
          <w:rFonts w:ascii="Times New Roman" w:hAnsi="Times New Roman" w:cs="Times New Roman"/>
          <w:lang w:val="hr-HR"/>
        </w:rPr>
        <w:t xml:space="preserve"> избеглих</w:t>
      </w:r>
      <w:r w:rsidRPr="00907AFC">
        <w:rPr>
          <w:rFonts w:ascii="Times New Roman" w:hAnsi="Times New Roman" w:cs="Times New Roman"/>
          <w:lang w:val="sr-Cyrl-CS"/>
        </w:rPr>
        <w:t>,</w:t>
      </w:r>
      <w:r w:rsidRPr="00907AFC">
        <w:rPr>
          <w:rFonts w:ascii="Times New Roman" w:hAnsi="Times New Roman" w:cs="Times New Roman"/>
          <w:lang w:val="hr-HR"/>
        </w:rPr>
        <w:t xml:space="preserve"> </w:t>
      </w:r>
      <w:r w:rsidRPr="00907AFC">
        <w:rPr>
          <w:rFonts w:ascii="Times New Roman" w:hAnsi="Times New Roman" w:cs="Times New Roman"/>
          <w:lang w:val="sr-Cyrl-CS"/>
        </w:rPr>
        <w:t>ИРЛ и повратника,</w:t>
      </w:r>
      <w:r w:rsidRPr="00907AFC">
        <w:rPr>
          <w:rFonts w:ascii="Times New Roman" w:hAnsi="Times New Roman" w:cs="Times New Roman"/>
          <w:lang w:val="hr-HR"/>
        </w:rPr>
        <w:t xml:space="preserve"> </w:t>
      </w:r>
      <w:r w:rsidRPr="00907AFC">
        <w:rPr>
          <w:rFonts w:ascii="Times New Roman" w:hAnsi="Times New Roman" w:cs="Times New Roman"/>
          <w:lang w:val="sr-Cyrl-CS"/>
        </w:rPr>
        <w:t>кроз доделу пакета грађевинског материјала за извођење радова на властитом стамбеном објекту ради побољшања услова становања или за завршетак започете градње на недовршеном стамбеном објекту.</w:t>
      </w:r>
    </w:p>
    <w:p w14:paraId="15BECBB4" w14:textId="77777777" w:rsidR="00621332" w:rsidRPr="00907AFC" w:rsidRDefault="00621332" w:rsidP="00621332">
      <w:pPr>
        <w:pBdr>
          <w:right w:val="single" w:sz="4" w:space="1" w:color="FFFFFF"/>
        </w:pBdr>
        <w:ind w:left="780"/>
        <w:rPr>
          <w:rFonts w:ascii="Times New Roman" w:hAnsi="Times New Roman" w:cs="Times New Roman"/>
          <w:lang w:val="sr-Cyrl-CS"/>
        </w:rPr>
      </w:pPr>
    </w:p>
    <w:p w14:paraId="539980FF" w14:textId="27D4FA67" w:rsidR="00621332" w:rsidRPr="00907AFC" w:rsidRDefault="00621332" w:rsidP="00621332">
      <w:pPr>
        <w:numPr>
          <w:ilvl w:val="0"/>
          <w:numId w:val="32"/>
        </w:numPr>
        <w:pBdr>
          <w:right w:val="single" w:sz="4" w:space="1" w:color="FFFFFF"/>
        </w:pBdr>
        <w:spacing w:before="0"/>
        <w:rPr>
          <w:rFonts w:ascii="Times New Roman" w:hAnsi="Times New Roman" w:cs="Times New Roman"/>
          <w:lang w:val="sr-Cyrl-CS"/>
        </w:rPr>
      </w:pPr>
      <w:r w:rsidRPr="00907AFC">
        <w:rPr>
          <w:rFonts w:ascii="Times New Roman" w:hAnsi="Times New Roman" w:cs="Times New Roman"/>
          <w:lang w:val="sr-Cyrl-CS"/>
        </w:rPr>
        <w:t>До краја 2025. године у сарадњии са Комесаријатом за избеглице и миграције и другим донаторима обезбедити средства за економско оснаживање кроз доходовне активности, самозапошљавање за најмање 20 породица избеглица, ИРЛ и повратника и кроз сарадњу са Националном службом за запошљавање, Канцеларијом за локални економски развој, покрајинским Секретаријатима и невладим организацијама укључити избеглице, ИРЛ и повратнике у актуелне програме преквалификације, доквалификације, јавних радова и самозапошљавања и тиме им побољшати могућности запошљавања</w:t>
      </w:r>
    </w:p>
    <w:p w14:paraId="42F690DA" w14:textId="77777777" w:rsidR="00621332" w:rsidRPr="00907AFC" w:rsidRDefault="00621332" w:rsidP="00621332">
      <w:pPr>
        <w:pBdr>
          <w:right w:val="single" w:sz="4" w:space="1" w:color="FFFFFF"/>
        </w:pBdr>
        <w:rPr>
          <w:rFonts w:ascii="Times New Roman" w:hAnsi="Times New Roman" w:cs="Times New Roman"/>
          <w:lang w:val="sr-Cyrl-CS"/>
        </w:rPr>
      </w:pPr>
    </w:p>
    <w:p w14:paraId="081FC959" w14:textId="77777777" w:rsidR="00621332" w:rsidRPr="00907AFC" w:rsidRDefault="00621332" w:rsidP="00621332">
      <w:pPr>
        <w:numPr>
          <w:ilvl w:val="0"/>
          <w:numId w:val="32"/>
        </w:numPr>
        <w:pBdr>
          <w:right w:val="single" w:sz="4" w:space="1" w:color="FFFFFF"/>
        </w:pBdr>
        <w:spacing w:before="0"/>
        <w:rPr>
          <w:rFonts w:ascii="Times New Roman" w:hAnsi="Times New Roman" w:cs="Times New Roman"/>
          <w:lang w:val="sr-Cyrl-CS"/>
        </w:rPr>
      </w:pPr>
      <w:r w:rsidRPr="00907AFC">
        <w:rPr>
          <w:rFonts w:ascii="Times New Roman" w:hAnsi="Times New Roman" w:cs="Times New Roman"/>
          <w:lang w:val="en-US"/>
        </w:rPr>
        <w:t xml:space="preserve"> </w:t>
      </w:r>
      <w:r w:rsidRPr="00907AFC">
        <w:rPr>
          <w:rFonts w:ascii="Times New Roman" w:hAnsi="Times New Roman" w:cs="Times New Roman"/>
          <w:lang w:val="sr-Cyrl-CS"/>
        </w:rPr>
        <w:t>До краја 2025. године омогућити јачање капацитета институција локалне самоуправе у управљању миграцијама кроз обуку кадрова за израду пројектних предлога у циљу обезбеђивања средстава намењених мигрантима</w:t>
      </w:r>
    </w:p>
    <w:p w14:paraId="467C201E" w14:textId="77777777" w:rsidR="00621332" w:rsidRPr="00907AFC" w:rsidRDefault="00621332" w:rsidP="00621332">
      <w:pPr>
        <w:tabs>
          <w:tab w:val="left" w:pos="1350"/>
        </w:tabs>
        <w:rPr>
          <w:rFonts w:ascii="Times New Roman" w:hAnsi="Times New Roman" w:cs="Times New Roman"/>
          <w:lang w:val="en-US"/>
        </w:rPr>
      </w:pPr>
    </w:p>
    <w:p w14:paraId="22E8EF00" w14:textId="24560CCD" w:rsidR="00621332" w:rsidRPr="00907AFC" w:rsidRDefault="00621332" w:rsidP="00621332">
      <w:pPr>
        <w:pBdr>
          <w:right w:val="single" w:sz="4" w:space="1" w:color="FFFFFF"/>
        </w:pBdr>
        <w:rPr>
          <w:rFonts w:ascii="Times New Roman" w:hAnsi="Times New Roman" w:cs="Times New Roman"/>
          <w:bCs/>
          <w:lang w:val="sr-Cyrl-CS"/>
        </w:rPr>
      </w:pPr>
      <w:r w:rsidRPr="00907AFC">
        <w:rPr>
          <w:rFonts w:ascii="Times New Roman" w:hAnsi="Times New Roman" w:cs="Times New Roman"/>
          <w:bCs/>
          <w:lang w:val="sr-Cyrl-CS"/>
        </w:rPr>
        <w:t xml:space="preserve">Процењује  се да ће за реализацију </w:t>
      </w:r>
      <w:r w:rsidRPr="00907AFC">
        <w:rPr>
          <w:rFonts w:ascii="Times New Roman" w:hAnsi="Times New Roman" w:cs="Times New Roman"/>
          <w:lang w:val="sr-Latn-CS"/>
        </w:rPr>
        <w:t xml:space="preserve">Локалног плана </w:t>
      </w:r>
      <w:r w:rsidRPr="00907AFC">
        <w:rPr>
          <w:rFonts w:ascii="Times New Roman" w:hAnsi="Times New Roman" w:cs="Times New Roman"/>
          <w:lang w:val="sr-Cyrl-CS"/>
        </w:rPr>
        <w:t xml:space="preserve"> у периоду </w:t>
      </w:r>
      <w:r w:rsidRPr="00907AFC">
        <w:rPr>
          <w:rFonts w:ascii="Times New Roman" w:hAnsi="Times New Roman" w:cs="Times New Roman"/>
          <w:bCs/>
          <w:lang w:val="sr-Cyrl-CS"/>
        </w:rPr>
        <w:t>2022 - 2025. године бити укупно потребно</w:t>
      </w:r>
      <w:r w:rsidRPr="00907AFC">
        <w:rPr>
          <w:rFonts w:ascii="Times New Roman" w:hAnsi="Times New Roman" w:cs="Times New Roman"/>
          <w:lang w:val="sr-Cyrl-CS"/>
        </w:rPr>
        <w:t xml:space="preserve"> да се издвоји </w:t>
      </w:r>
      <w:r w:rsidRPr="00907AFC">
        <w:rPr>
          <w:rFonts w:ascii="Times New Roman" w:hAnsi="Times New Roman" w:cs="Times New Roman"/>
          <w:bCs/>
          <w:lang w:val="sr-Cyrl-CS"/>
        </w:rPr>
        <w:t xml:space="preserve"> </w:t>
      </w:r>
      <w:r w:rsidRPr="00907AFC">
        <w:rPr>
          <w:rFonts w:ascii="Times New Roman" w:hAnsi="Times New Roman" w:cs="Times New Roman"/>
          <w:bCs/>
          <w:lang w:val="hr-HR"/>
        </w:rPr>
        <w:t xml:space="preserve">око </w:t>
      </w:r>
      <w:r w:rsidRPr="00907AFC">
        <w:rPr>
          <w:rFonts w:ascii="Times New Roman" w:hAnsi="Times New Roman" w:cs="Times New Roman"/>
          <w:bCs/>
        </w:rPr>
        <w:t>6 милиона РСД</w:t>
      </w:r>
      <w:r w:rsidRPr="00907AFC">
        <w:rPr>
          <w:rFonts w:ascii="Times New Roman" w:hAnsi="Times New Roman" w:cs="Times New Roman"/>
          <w:bCs/>
          <w:lang w:val="sr-Cyrl-CS"/>
        </w:rPr>
        <w:t xml:space="preserve"> из локалног буџета, а из донаторских средстава и других извора планирано је да се обезбеди око 56 милиона РСД. </w:t>
      </w:r>
    </w:p>
    <w:p w14:paraId="5D258D25" w14:textId="77777777" w:rsidR="00621332" w:rsidRPr="00907AFC" w:rsidRDefault="00621332" w:rsidP="00621332">
      <w:pPr>
        <w:pBdr>
          <w:right w:val="single" w:sz="4" w:space="1" w:color="FFFFFF"/>
        </w:pBdr>
        <w:rPr>
          <w:rFonts w:ascii="Times New Roman" w:hAnsi="Times New Roman" w:cs="Times New Roman"/>
          <w:bCs/>
          <w:lang w:val="sr-Cyrl-CS"/>
        </w:rPr>
      </w:pPr>
    </w:p>
    <w:p w14:paraId="1ED6A5C0" w14:textId="1435CD0C" w:rsidR="00F140CE" w:rsidRPr="00907AFC" w:rsidRDefault="00621332" w:rsidP="008576AC">
      <w:pPr>
        <w:pBdr>
          <w:right w:val="single" w:sz="4" w:space="1" w:color="FFFFFF"/>
        </w:pBdr>
        <w:rPr>
          <w:rFonts w:ascii="Times New Roman" w:hAnsi="Times New Roman" w:cs="Times New Roman"/>
          <w:lang w:val="sr-Cyrl-CS"/>
        </w:rPr>
      </w:pPr>
      <w:r w:rsidRPr="00907AFC">
        <w:rPr>
          <w:rFonts w:ascii="Times New Roman" w:hAnsi="Times New Roman" w:cs="Times New Roman"/>
          <w:lang w:val="sr-Cyrl-CS"/>
        </w:rPr>
        <w:t>ЛАП, као свој саставни део има планиране аранжмане за имплементацију и за праћење (мониторинг) и оцењивање успешности активности (евалуацију).</w:t>
      </w:r>
    </w:p>
    <w:p w14:paraId="671A1627" w14:textId="77777777" w:rsidR="00D567CD" w:rsidRDefault="00D567CD" w:rsidP="00621332">
      <w:pPr>
        <w:jc w:val="center"/>
        <w:rPr>
          <w:rFonts w:ascii="Arial Narrow" w:hAnsi="Arial Narrow" w:cs="Arial"/>
          <w:bCs/>
          <w:sz w:val="28"/>
          <w:szCs w:val="28"/>
          <w:lang w:val="sr-Cyrl-CS"/>
        </w:rPr>
      </w:pPr>
    </w:p>
    <w:p w14:paraId="7D02D224" w14:textId="77777777" w:rsidR="00D567CD" w:rsidRPr="00FD0FB7" w:rsidRDefault="00D567CD" w:rsidP="00D07939">
      <w:pPr>
        <w:pStyle w:val="Heading1"/>
        <w:jc w:val="center"/>
        <w:rPr>
          <w:color w:val="auto"/>
          <w:lang w:val="sr-Cyrl-CS"/>
        </w:rPr>
      </w:pPr>
      <w:bookmarkStart w:id="30" w:name="_Toc99730113"/>
      <w:r w:rsidRPr="00FD0FB7">
        <w:rPr>
          <w:color w:val="auto"/>
          <w:lang w:val="sr-Cyrl-CS"/>
        </w:rPr>
        <w:t>Активности – задаци за реализацију ЛАП-а</w:t>
      </w:r>
      <w:bookmarkEnd w:id="30"/>
    </w:p>
    <w:p w14:paraId="70449A73" w14:textId="77777777" w:rsidR="00D567CD" w:rsidRPr="00D567CD" w:rsidRDefault="00D567CD" w:rsidP="00D567CD">
      <w:pPr>
        <w:pBdr>
          <w:right w:val="single" w:sz="4" w:space="1" w:color="FFFFFF"/>
        </w:pBdr>
        <w:spacing w:before="0"/>
        <w:jc w:val="center"/>
        <w:rPr>
          <w:rFonts w:ascii="Arial Narrow" w:hAnsi="Arial Narrow" w:cs="Arial"/>
          <w:sz w:val="16"/>
          <w:szCs w:val="16"/>
          <w:u w:val="single"/>
          <w:lang w:val="sr-Cyrl-CS"/>
        </w:rPr>
      </w:pPr>
    </w:p>
    <w:p w14:paraId="5AB48397" w14:textId="77777777" w:rsidR="00D567CD" w:rsidRDefault="00D567CD" w:rsidP="00D567CD">
      <w:pPr>
        <w:jc w:val="left"/>
        <w:rPr>
          <w:rFonts w:ascii="Arial Narrow" w:hAnsi="Arial Narrow" w:cs="Arial"/>
          <w:bCs/>
          <w:sz w:val="28"/>
          <w:szCs w:val="28"/>
          <w:lang w:val="sr-Cyrl-CS"/>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170"/>
        <w:gridCol w:w="1170"/>
        <w:gridCol w:w="900"/>
        <w:gridCol w:w="990"/>
        <w:gridCol w:w="1170"/>
        <w:gridCol w:w="1126"/>
      </w:tblGrid>
      <w:tr w:rsidR="0020351C" w:rsidRPr="00BC7AD5" w14:paraId="4A7839FC" w14:textId="77777777" w:rsidTr="004C3E6A">
        <w:trPr>
          <w:trHeight w:val="754"/>
          <w:jc w:val="center"/>
        </w:trPr>
        <w:tc>
          <w:tcPr>
            <w:tcW w:w="9136" w:type="dxa"/>
            <w:gridSpan w:val="8"/>
            <w:shd w:val="clear" w:color="auto" w:fill="auto"/>
          </w:tcPr>
          <w:p w14:paraId="61BDD3EE" w14:textId="4F35C6B9" w:rsidR="0020351C" w:rsidRPr="00961197" w:rsidRDefault="0020351C" w:rsidP="001C286D">
            <w:pPr>
              <w:jc w:val="center"/>
              <w:rPr>
                <w:rFonts w:ascii="Times New Roman" w:hAnsi="Times New Roman" w:cs="Times New Roman"/>
                <w:b/>
                <w:sz w:val="20"/>
                <w:szCs w:val="20"/>
                <w:lang w:val="sr-Cyrl-CS"/>
              </w:rPr>
            </w:pPr>
            <w:r w:rsidRPr="00D07939">
              <w:rPr>
                <w:rFonts w:ascii="Times New Roman" w:hAnsi="Times New Roman" w:cs="Times New Roman"/>
                <w:b/>
                <w:sz w:val="20"/>
                <w:szCs w:val="20"/>
                <w:lang w:val="sr-Cyrl-CS"/>
              </w:rPr>
              <w:t>Специфични циљ 1 :  У  периоду  2022. - 2025.  откупити најмање 15 сеоских  кућа и доделити помоћ у грађевинском материјалу за адаптацију предметне куће за најмање 15 породица</w:t>
            </w:r>
          </w:p>
        </w:tc>
      </w:tr>
      <w:tr w:rsidR="0020351C" w:rsidRPr="00BC7AD5" w14:paraId="53148166" w14:textId="77777777" w:rsidTr="00D07939">
        <w:trPr>
          <w:trHeight w:val="335"/>
          <w:jc w:val="center"/>
        </w:trPr>
        <w:tc>
          <w:tcPr>
            <w:tcW w:w="1440" w:type="dxa"/>
            <w:vMerge w:val="restart"/>
            <w:shd w:val="clear" w:color="auto" w:fill="BFBFBF" w:themeFill="background1" w:themeFillShade="BF"/>
            <w:vAlign w:val="center"/>
          </w:tcPr>
          <w:p w14:paraId="0155614D" w14:textId="77777777" w:rsidR="0020351C" w:rsidRPr="00961197" w:rsidRDefault="0020351C" w:rsidP="004769BF">
            <w:pPr>
              <w:jc w:val="center"/>
              <w:rPr>
                <w:rFonts w:ascii="Times New Roman" w:hAnsi="Times New Roman" w:cs="Times New Roman"/>
                <w:b/>
                <w:bCs/>
                <w:sz w:val="18"/>
                <w:szCs w:val="18"/>
                <w:lang w:val="sr-Cyrl-CS"/>
              </w:rPr>
            </w:pPr>
            <w:r w:rsidRPr="00961197">
              <w:rPr>
                <w:rFonts w:ascii="Times New Roman" w:hAnsi="Times New Roman" w:cs="Times New Roman"/>
                <w:b/>
                <w:bCs/>
                <w:sz w:val="18"/>
                <w:szCs w:val="18"/>
                <w:lang w:val="sr-Cyrl-CS"/>
              </w:rPr>
              <w:t>Активност</w:t>
            </w:r>
          </w:p>
        </w:tc>
        <w:tc>
          <w:tcPr>
            <w:tcW w:w="1170" w:type="dxa"/>
            <w:vMerge w:val="restart"/>
            <w:shd w:val="clear" w:color="auto" w:fill="BFBFBF" w:themeFill="background1" w:themeFillShade="BF"/>
            <w:vAlign w:val="center"/>
          </w:tcPr>
          <w:p w14:paraId="438277E7" w14:textId="77777777" w:rsidR="0020351C" w:rsidRPr="00961197" w:rsidRDefault="0020351C" w:rsidP="004769BF">
            <w:pPr>
              <w:jc w:val="center"/>
              <w:rPr>
                <w:rFonts w:ascii="Times New Roman" w:hAnsi="Times New Roman" w:cs="Times New Roman"/>
                <w:b/>
                <w:bCs/>
                <w:sz w:val="18"/>
                <w:szCs w:val="18"/>
                <w:lang w:val="sr-Cyrl-CS"/>
              </w:rPr>
            </w:pPr>
          </w:p>
          <w:p w14:paraId="7F3EA3D8" w14:textId="77777777" w:rsidR="0020351C" w:rsidRPr="00961197" w:rsidRDefault="0020351C" w:rsidP="004769BF">
            <w:pPr>
              <w:jc w:val="center"/>
              <w:rPr>
                <w:rFonts w:ascii="Times New Roman" w:hAnsi="Times New Roman" w:cs="Times New Roman"/>
                <w:b/>
                <w:bCs/>
                <w:sz w:val="18"/>
                <w:szCs w:val="18"/>
                <w:lang w:val="sr-Cyrl-CS"/>
              </w:rPr>
            </w:pPr>
            <w:r w:rsidRPr="00961197">
              <w:rPr>
                <w:rFonts w:ascii="Times New Roman" w:hAnsi="Times New Roman" w:cs="Times New Roman"/>
                <w:b/>
                <w:bCs/>
                <w:sz w:val="18"/>
                <w:szCs w:val="18"/>
                <w:lang w:val="sr-Cyrl-CS"/>
              </w:rPr>
              <w:t>Период реализације</w:t>
            </w:r>
          </w:p>
          <w:p w14:paraId="2120935A" w14:textId="77777777" w:rsidR="0020351C" w:rsidRPr="00961197" w:rsidRDefault="0020351C" w:rsidP="004769BF">
            <w:pPr>
              <w:jc w:val="center"/>
              <w:rPr>
                <w:rFonts w:ascii="Times New Roman" w:hAnsi="Times New Roman" w:cs="Times New Roman"/>
                <w:b/>
                <w:bCs/>
                <w:sz w:val="18"/>
                <w:szCs w:val="18"/>
                <w:lang w:val="sr-Cyrl-CS"/>
              </w:rPr>
            </w:pPr>
          </w:p>
        </w:tc>
        <w:tc>
          <w:tcPr>
            <w:tcW w:w="1170" w:type="dxa"/>
            <w:vMerge w:val="restart"/>
            <w:shd w:val="clear" w:color="auto" w:fill="BFBFBF" w:themeFill="background1" w:themeFillShade="BF"/>
            <w:vAlign w:val="center"/>
          </w:tcPr>
          <w:p w14:paraId="79C19D2A" w14:textId="77777777" w:rsidR="0020351C" w:rsidRPr="00961197" w:rsidRDefault="0020351C" w:rsidP="004769BF">
            <w:pPr>
              <w:jc w:val="center"/>
              <w:rPr>
                <w:rFonts w:ascii="Times New Roman" w:hAnsi="Times New Roman" w:cs="Times New Roman"/>
                <w:b/>
                <w:bCs/>
                <w:sz w:val="18"/>
                <w:szCs w:val="18"/>
                <w:lang w:val="sr-Cyrl-CS"/>
              </w:rPr>
            </w:pPr>
            <w:r w:rsidRPr="00961197">
              <w:rPr>
                <w:rFonts w:ascii="Times New Roman" w:hAnsi="Times New Roman" w:cs="Times New Roman"/>
                <w:b/>
                <w:bCs/>
                <w:sz w:val="18"/>
                <w:szCs w:val="18"/>
                <w:lang w:val="sr-Cyrl-CS"/>
              </w:rPr>
              <w:t>Очекивани резултат</w:t>
            </w:r>
          </w:p>
        </w:tc>
        <w:tc>
          <w:tcPr>
            <w:tcW w:w="1170" w:type="dxa"/>
            <w:vMerge w:val="restart"/>
            <w:shd w:val="clear" w:color="auto" w:fill="BFBFBF" w:themeFill="background1" w:themeFillShade="BF"/>
            <w:vAlign w:val="center"/>
          </w:tcPr>
          <w:p w14:paraId="13B73A50" w14:textId="77777777" w:rsidR="0020351C" w:rsidRPr="00961197" w:rsidRDefault="0020351C" w:rsidP="004769BF">
            <w:pPr>
              <w:jc w:val="center"/>
              <w:rPr>
                <w:rFonts w:ascii="Times New Roman" w:hAnsi="Times New Roman" w:cs="Times New Roman"/>
                <w:b/>
                <w:bCs/>
                <w:sz w:val="18"/>
                <w:szCs w:val="18"/>
                <w:lang w:val="sr-Cyrl-CS"/>
              </w:rPr>
            </w:pPr>
            <w:r w:rsidRPr="00961197">
              <w:rPr>
                <w:rFonts w:ascii="Times New Roman" w:hAnsi="Times New Roman" w:cs="Times New Roman"/>
                <w:b/>
                <w:bCs/>
                <w:sz w:val="18"/>
                <w:szCs w:val="18"/>
                <w:lang w:val="sr-Cyrl-CS"/>
              </w:rPr>
              <w:t>Индикатори</w:t>
            </w:r>
          </w:p>
        </w:tc>
        <w:tc>
          <w:tcPr>
            <w:tcW w:w="1890" w:type="dxa"/>
            <w:gridSpan w:val="2"/>
            <w:shd w:val="clear" w:color="auto" w:fill="BFBFBF" w:themeFill="background1" w:themeFillShade="BF"/>
            <w:vAlign w:val="center"/>
          </w:tcPr>
          <w:p w14:paraId="7744D1D2" w14:textId="77777777" w:rsidR="0020351C" w:rsidRPr="00961197" w:rsidRDefault="0020351C" w:rsidP="004769BF">
            <w:pPr>
              <w:jc w:val="center"/>
              <w:rPr>
                <w:rFonts w:ascii="Times New Roman" w:hAnsi="Times New Roman" w:cs="Times New Roman"/>
                <w:b/>
                <w:bCs/>
                <w:sz w:val="18"/>
                <w:szCs w:val="18"/>
                <w:lang w:val="sr-Cyrl-CS"/>
              </w:rPr>
            </w:pPr>
            <w:r w:rsidRPr="00961197">
              <w:rPr>
                <w:rFonts w:ascii="Times New Roman" w:hAnsi="Times New Roman" w:cs="Times New Roman"/>
                <w:b/>
                <w:bCs/>
                <w:sz w:val="18"/>
                <w:szCs w:val="18"/>
                <w:lang w:val="sr-Cyrl-CS"/>
              </w:rPr>
              <w:t>Потребни ресурси</w:t>
            </w:r>
          </w:p>
        </w:tc>
        <w:tc>
          <w:tcPr>
            <w:tcW w:w="1170" w:type="dxa"/>
            <w:vMerge w:val="restart"/>
            <w:shd w:val="clear" w:color="auto" w:fill="BFBFBF" w:themeFill="background1" w:themeFillShade="BF"/>
            <w:vAlign w:val="center"/>
          </w:tcPr>
          <w:p w14:paraId="26325F6D" w14:textId="77777777" w:rsidR="0020351C" w:rsidRPr="00961197" w:rsidRDefault="0020351C" w:rsidP="004769BF">
            <w:pPr>
              <w:jc w:val="center"/>
              <w:rPr>
                <w:rFonts w:ascii="Times New Roman" w:hAnsi="Times New Roman" w:cs="Times New Roman"/>
                <w:b/>
                <w:bCs/>
                <w:sz w:val="18"/>
                <w:szCs w:val="18"/>
                <w:lang w:val="sr-Cyrl-CS"/>
              </w:rPr>
            </w:pPr>
            <w:r w:rsidRPr="00961197">
              <w:rPr>
                <w:rFonts w:ascii="Times New Roman" w:hAnsi="Times New Roman" w:cs="Times New Roman"/>
                <w:b/>
                <w:bCs/>
                <w:sz w:val="18"/>
                <w:szCs w:val="18"/>
                <w:lang w:val="sr-Cyrl-CS"/>
              </w:rPr>
              <w:t>Носилац активности</w:t>
            </w:r>
          </w:p>
        </w:tc>
        <w:tc>
          <w:tcPr>
            <w:tcW w:w="1126" w:type="dxa"/>
            <w:vMerge w:val="restart"/>
            <w:shd w:val="clear" w:color="auto" w:fill="BFBFBF" w:themeFill="background1" w:themeFillShade="BF"/>
            <w:vAlign w:val="center"/>
          </w:tcPr>
          <w:p w14:paraId="75838F11" w14:textId="77777777" w:rsidR="0020351C" w:rsidRPr="00961197" w:rsidRDefault="0020351C" w:rsidP="004769BF">
            <w:pPr>
              <w:jc w:val="center"/>
              <w:rPr>
                <w:rFonts w:ascii="Times New Roman" w:hAnsi="Times New Roman" w:cs="Times New Roman"/>
                <w:b/>
                <w:bCs/>
                <w:sz w:val="18"/>
                <w:szCs w:val="18"/>
                <w:lang w:val="sr-Cyrl-CS"/>
              </w:rPr>
            </w:pPr>
            <w:r w:rsidRPr="00961197">
              <w:rPr>
                <w:rFonts w:ascii="Times New Roman" w:hAnsi="Times New Roman" w:cs="Times New Roman"/>
                <w:b/>
                <w:bCs/>
                <w:sz w:val="18"/>
                <w:szCs w:val="18"/>
                <w:lang w:val="sr-Cyrl-CS"/>
              </w:rPr>
              <w:t>Партнери у реализацији</w:t>
            </w:r>
          </w:p>
        </w:tc>
      </w:tr>
      <w:tr w:rsidR="0020351C" w:rsidRPr="00BC7AD5" w14:paraId="7E985B57" w14:textId="77777777" w:rsidTr="00D07939">
        <w:trPr>
          <w:trHeight w:val="375"/>
          <w:jc w:val="center"/>
        </w:trPr>
        <w:tc>
          <w:tcPr>
            <w:tcW w:w="1440" w:type="dxa"/>
            <w:vMerge/>
            <w:shd w:val="clear" w:color="auto" w:fill="FFFFFF"/>
            <w:vAlign w:val="center"/>
          </w:tcPr>
          <w:p w14:paraId="54B51A91" w14:textId="77777777" w:rsidR="0020351C" w:rsidRPr="00BC7AD5" w:rsidRDefault="0020351C" w:rsidP="004769BF">
            <w:pPr>
              <w:jc w:val="center"/>
              <w:rPr>
                <w:rFonts w:ascii="Arial Narrow" w:hAnsi="Arial Narrow" w:cs="Arial"/>
                <w:sz w:val="18"/>
                <w:szCs w:val="18"/>
                <w:lang w:val="sr-Cyrl-CS"/>
              </w:rPr>
            </w:pPr>
          </w:p>
        </w:tc>
        <w:tc>
          <w:tcPr>
            <w:tcW w:w="1170" w:type="dxa"/>
            <w:vMerge/>
            <w:shd w:val="clear" w:color="auto" w:fill="FFFFFF"/>
            <w:vAlign w:val="center"/>
          </w:tcPr>
          <w:p w14:paraId="42C917D3" w14:textId="77777777" w:rsidR="0020351C" w:rsidRPr="00BC7AD5" w:rsidRDefault="0020351C" w:rsidP="004769BF">
            <w:pPr>
              <w:jc w:val="center"/>
              <w:rPr>
                <w:rFonts w:ascii="Arial Narrow" w:hAnsi="Arial Narrow" w:cs="Arial"/>
                <w:sz w:val="18"/>
                <w:szCs w:val="18"/>
                <w:lang w:val="sr-Cyrl-CS"/>
              </w:rPr>
            </w:pPr>
          </w:p>
        </w:tc>
        <w:tc>
          <w:tcPr>
            <w:tcW w:w="1170" w:type="dxa"/>
            <w:vMerge/>
            <w:shd w:val="clear" w:color="auto" w:fill="FFFFFF"/>
            <w:vAlign w:val="center"/>
          </w:tcPr>
          <w:p w14:paraId="37A3C9C0" w14:textId="77777777" w:rsidR="0020351C" w:rsidRPr="00BC7AD5" w:rsidRDefault="0020351C" w:rsidP="004769BF">
            <w:pPr>
              <w:jc w:val="center"/>
              <w:rPr>
                <w:rFonts w:ascii="Arial Narrow" w:hAnsi="Arial Narrow" w:cs="Arial"/>
                <w:sz w:val="18"/>
                <w:szCs w:val="18"/>
                <w:lang w:val="sr-Cyrl-CS"/>
              </w:rPr>
            </w:pPr>
          </w:p>
        </w:tc>
        <w:tc>
          <w:tcPr>
            <w:tcW w:w="1170" w:type="dxa"/>
            <w:vMerge/>
            <w:shd w:val="clear" w:color="auto" w:fill="FFFFFF"/>
            <w:vAlign w:val="center"/>
          </w:tcPr>
          <w:p w14:paraId="217FAB43" w14:textId="77777777" w:rsidR="0020351C" w:rsidRPr="00BC7AD5" w:rsidRDefault="0020351C" w:rsidP="004769BF">
            <w:pPr>
              <w:jc w:val="center"/>
              <w:rPr>
                <w:rFonts w:ascii="Arial Narrow" w:hAnsi="Arial Narrow" w:cs="Arial"/>
                <w:sz w:val="18"/>
                <w:szCs w:val="18"/>
                <w:lang w:val="sr-Cyrl-CS"/>
              </w:rPr>
            </w:pPr>
          </w:p>
        </w:tc>
        <w:tc>
          <w:tcPr>
            <w:tcW w:w="900" w:type="dxa"/>
            <w:shd w:val="clear" w:color="auto" w:fill="BFBFBF" w:themeFill="background1" w:themeFillShade="BF"/>
            <w:vAlign w:val="center"/>
          </w:tcPr>
          <w:p w14:paraId="39D9DB05" w14:textId="77777777" w:rsidR="0020351C" w:rsidRPr="00D07939" w:rsidRDefault="0020351C" w:rsidP="004769BF">
            <w:pPr>
              <w:jc w:val="center"/>
              <w:rPr>
                <w:rFonts w:ascii="Times New Roman" w:hAnsi="Times New Roman" w:cs="Times New Roman"/>
                <w:b/>
                <w:bCs/>
                <w:sz w:val="18"/>
                <w:szCs w:val="18"/>
                <w:lang w:val="sr-Cyrl-CS"/>
              </w:rPr>
            </w:pPr>
            <w:r w:rsidRPr="00D07939">
              <w:rPr>
                <w:rFonts w:ascii="Times New Roman" w:hAnsi="Times New Roman" w:cs="Times New Roman"/>
                <w:b/>
                <w:bCs/>
                <w:sz w:val="18"/>
                <w:szCs w:val="18"/>
                <w:lang w:val="sr-Cyrl-CS"/>
              </w:rPr>
              <w:t>Буџет ЈЛС</w:t>
            </w:r>
          </w:p>
        </w:tc>
        <w:tc>
          <w:tcPr>
            <w:tcW w:w="990" w:type="dxa"/>
            <w:shd w:val="clear" w:color="auto" w:fill="BFBFBF" w:themeFill="background1" w:themeFillShade="BF"/>
            <w:vAlign w:val="center"/>
          </w:tcPr>
          <w:p w14:paraId="75B412B3" w14:textId="77777777" w:rsidR="0020351C" w:rsidRPr="00D07939" w:rsidRDefault="0020351C" w:rsidP="004769BF">
            <w:pPr>
              <w:jc w:val="center"/>
              <w:rPr>
                <w:rFonts w:ascii="Times New Roman" w:hAnsi="Times New Roman" w:cs="Times New Roman"/>
                <w:b/>
                <w:bCs/>
                <w:sz w:val="18"/>
                <w:szCs w:val="18"/>
                <w:lang w:val="sr-Cyrl-CS"/>
              </w:rPr>
            </w:pPr>
            <w:r w:rsidRPr="00D07939">
              <w:rPr>
                <w:rFonts w:ascii="Times New Roman" w:hAnsi="Times New Roman" w:cs="Times New Roman"/>
                <w:b/>
                <w:bCs/>
                <w:sz w:val="18"/>
                <w:szCs w:val="18"/>
                <w:lang w:val="sr-Cyrl-CS"/>
              </w:rPr>
              <w:t>Остали извори</w:t>
            </w:r>
          </w:p>
        </w:tc>
        <w:tc>
          <w:tcPr>
            <w:tcW w:w="1170" w:type="dxa"/>
            <w:vMerge/>
            <w:shd w:val="clear" w:color="auto" w:fill="FFFFFF"/>
            <w:vAlign w:val="center"/>
          </w:tcPr>
          <w:p w14:paraId="183E4C99" w14:textId="77777777" w:rsidR="0020351C" w:rsidRPr="00BC7AD5" w:rsidRDefault="0020351C" w:rsidP="004769BF">
            <w:pPr>
              <w:jc w:val="center"/>
              <w:rPr>
                <w:rFonts w:ascii="Arial Narrow" w:hAnsi="Arial Narrow" w:cs="Arial"/>
                <w:sz w:val="18"/>
                <w:szCs w:val="18"/>
                <w:lang w:val="sr-Cyrl-CS"/>
              </w:rPr>
            </w:pPr>
          </w:p>
        </w:tc>
        <w:tc>
          <w:tcPr>
            <w:tcW w:w="1126" w:type="dxa"/>
            <w:vMerge/>
            <w:shd w:val="clear" w:color="auto" w:fill="FFFFFF"/>
            <w:vAlign w:val="center"/>
          </w:tcPr>
          <w:p w14:paraId="290D4EE4" w14:textId="77777777" w:rsidR="0020351C" w:rsidRPr="00BC7AD5" w:rsidRDefault="0020351C" w:rsidP="004769BF">
            <w:pPr>
              <w:jc w:val="center"/>
              <w:rPr>
                <w:rFonts w:ascii="Arial Narrow" w:hAnsi="Arial Narrow" w:cs="Arial"/>
                <w:sz w:val="18"/>
                <w:szCs w:val="18"/>
                <w:lang w:val="sr-Cyrl-CS"/>
              </w:rPr>
            </w:pPr>
          </w:p>
        </w:tc>
      </w:tr>
      <w:tr w:rsidR="0020351C" w:rsidRPr="00BC7AD5" w14:paraId="291BD779" w14:textId="77777777" w:rsidTr="00B76EC3">
        <w:trPr>
          <w:trHeight w:val="987"/>
          <w:jc w:val="center"/>
        </w:trPr>
        <w:tc>
          <w:tcPr>
            <w:tcW w:w="1440" w:type="dxa"/>
            <w:shd w:val="clear" w:color="auto" w:fill="FFFFFF"/>
            <w:vAlign w:val="center"/>
          </w:tcPr>
          <w:p w14:paraId="35F502A1"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1.1  Аплицирање   </w:t>
            </w:r>
          </w:p>
          <w:p w14:paraId="1372B53B"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 код Комесаријата  и других донатора</w:t>
            </w:r>
          </w:p>
        </w:tc>
        <w:tc>
          <w:tcPr>
            <w:tcW w:w="1170" w:type="dxa"/>
            <w:shd w:val="clear" w:color="auto" w:fill="FFFFFF"/>
            <w:vAlign w:val="center"/>
          </w:tcPr>
          <w:p w14:paraId="23FF1D84" w14:textId="2E303958" w:rsidR="0020351C" w:rsidRPr="00D07939" w:rsidRDefault="005E2F0D" w:rsidP="004769B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1170" w:type="dxa"/>
            <w:shd w:val="clear" w:color="auto" w:fill="FFFFFF"/>
            <w:vAlign w:val="center"/>
          </w:tcPr>
          <w:p w14:paraId="0D1C23AD"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одобрена средства</w:t>
            </w:r>
          </w:p>
        </w:tc>
        <w:tc>
          <w:tcPr>
            <w:tcW w:w="1170" w:type="dxa"/>
            <w:shd w:val="clear" w:color="auto" w:fill="FFFFFF"/>
            <w:vAlign w:val="center"/>
          </w:tcPr>
          <w:p w14:paraId="0B916BB5" w14:textId="3E6E3F78" w:rsidR="0020351C" w:rsidRPr="00D07939" w:rsidRDefault="0020351C" w:rsidP="000511C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потписан уговор са </w:t>
            </w:r>
            <w:r w:rsidR="000511CF">
              <w:rPr>
                <w:rFonts w:ascii="Times New Roman" w:hAnsi="Times New Roman" w:cs="Times New Roman"/>
                <w:sz w:val="18"/>
                <w:szCs w:val="18"/>
                <w:lang w:val="sr-Cyrl-CS"/>
              </w:rPr>
              <w:t>Градом</w:t>
            </w:r>
          </w:p>
        </w:tc>
        <w:tc>
          <w:tcPr>
            <w:tcW w:w="900" w:type="dxa"/>
            <w:shd w:val="clear" w:color="auto" w:fill="FFFFFF"/>
            <w:vAlign w:val="center"/>
          </w:tcPr>
          <w:p w14:paraId="0D97D2F3" w14:textId="77777777" w:rsidR="002E3A9A" w:rsidRPr="002E3A9A" w:rsidRDefault="002E3A9A" w:rsidP="002E3A9A">
            <w:pPr>
              <w:jc w:val="center"/>
              <w:rPr>
                <w:rFonts w:ascii="Times New Roman" w:hAnsi="Times New Roman" w:cs="Times New Roman"/>
                <w:sz w:val="18"/>
                <w:szCs w:val="18"/>
              </w:rPr>
            </w:pPr>
            <w:r w:rsidRPr="002E3A9A">
              <w:rPr>
                <w:rFonts w:ascii="Times New Roman" w:hAnsi="Times New Roman" w:cs="Times New Roman"/>
                <w:sz w:val="18"/>
                <w:szCs w:val="18"/>
              </w:rPr>
              <w:t>Ресурси</w:t>
            </w:r>
          </w:p>
          <w:p w14:paraId="148478EA" w14:textId="77777777" w:rsidR="002E3A9A" w:rsidRPr="002E3A9A" w:rsidRDefault="002E3A9A" w:rsidP="002E3A9A">
            <w:pPr>
              <w:jc w:val="center"/>
              <w:rPr>
                <w:rFonts w:ascii="Times New Roman" w:hAnsi="Times New Roman" w:cs="Times New Roman"/>
                <w:sz w:val="18"/>
                <w:szCs w:val="18"/>
              </w:rPr>
            </w:pPr>
            <w:r w:rsidRPr="002E3A9A">
              <w:rPr>
                <w:rFonts w:ascii="Times New Roman" w:hAnsi="Times New Roman" w:cs="Times New Roman"/>
                <w:sz w:val="18"/>
                <w:szCs w:val="18"/>
              </w:rPr>
              <w:t>Локалне</w:t>
            </w:r>
          </w:p>
          <w:p w14:paraId="391F6B2C" w14:textId="77777777" w:rsidR="002E3A9A" w:rsidRPr="002E3A9A" w:rsidRDefault="002E3A9A" w:rsidP="002E3A9A">
            <w:pPr>
              <w:jc w:val="center"/>
              <w:rPr>
                <w:rFonts w:ascii="Times New Roman" w:hAnsi="Times New Roman" w:cs="Times New Roman"/>
                <w:sz w:val="18"/>
                <w:szCs w:val="18"/>
              </w:rPr>
            </w:pPr>
            <w:r w:rsidRPr="002E3A9A">
              <w:rPr>
                <w:rFonts w:ascii="Times New Roman" w:hAnsi="Times New Roman" w:cs="Times New Roman"/>
                <w:sz w:val="18"/>
                <w:szCs w:val="18"/>
              </w:rPr>
              <w:t>самоупр</w:t>
            </w:r>
          </w:p>
          <w:p w14:paraId="64DDB9A5" w14:textId="055F3960" w:rsidR="0020351C" w:rsidRPr="00D07939" w:rsidRDefault="002E3A9A" w:rsidP="002E3A9A">
            <w:pPr>
              <w:jc w:val="center"/>
              <w:rPr>
                <w:rFonts w:ascii="Times New Roman" w:hAnsi="Times New Roman" w:cs="Times New Roman"/>
                <w:sz w:val="18"/>
                <w:szCs w:val="18"/>
                <w:lang w:val="sr-Cyrl-CS"/>
              </w:rPr>
            </w:pPr>
            <w:r w:rsidRPr="002E3A9A">
              <w:rPr>
                <w:rFonts w:ascii="Times New Roman" w:hAnsi="Times New Roman" w:cs="Times New Roman"/>
                <w:sz w:val="18"/>
                <w:szCs w:val="18"/>
              </w:rPr>
              <w:t>аве</w:t>
            </w:r>
          </w:p>
        </w:tc>
        <w:tc>
          <w:tcPr>
            <w:tcW w:w="990" w:type="dxa"/>
            <w:shd w:val="clear" w:color="auto" w:fill="FFFFFF"/>
            <w:vAlign w:val="center"/>
          </w:tcPr>
          <w:p w14:paraId="2927E64E" w14:textId="0DE2DD78" w:rsidR="0020351C" w:rsidRPr="00D07939" w:rsidRDefault="002E3A9A" w:rsidP="004769BF">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7ABAFF5F" w14:textId="5813CFDA" w:rsidR="0020351C" w:rsidRPr="00D07939" w:rsidRDefault="00053D58" w:rsidP="004769B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Градоначелник</w:t>
            </w:r>
            <w:r w:rsidR="0020351C" w:rsidRPr="00D07939">
              <w:rPr>
                <w:rFonts w:ascii="Times New Roman" w:hAnsi="Times New Roman" w:cs="Times New Roman"/>
                <w:sz w:val="18"/>
                <w:szCs w:val="18"/>
                <w:lang w:val="sr-Cyrl-CS"/>
              </w:rPr>
              <w:t>, Повереник за избеглице</w:t>
            </w:r>
          </w:p>
        </w:tc>
        <w:tc>
          <w:tcPr>
            <w:tcW w:w="1126" w:type="dxa"/>
            <w:shd w:val="clear" w:color="auto" w:fill="FFFFFF"/>
            <w:vAlign w:val="center"/>
          </w:tcPr>
          <w:p w14:paraId="72E3D2D3"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Комесаријат, НВО и други донатори</w:t>
            </w:r>
          </w:p>
        </w:tc>
      </w:tr>
      <w:tr w:rsidR="00BB759B" w:rsidRPr="00BC7AD5" w14:paraId="2A19A815" w14:textId="77777777" w:rsidTr="00376BB4">
        <w:trPr>
          <w:trHeight w:val="1437"/>
          <w:jc w:val="center"/>
        </w:trPr>
        <w:tc>
          <w:tcPr>
            <w:tcW w:w="1440" w:type="dxa"/>
            <w:shd w:val="clear" w:color="auto" w:fill="FFFFFF"/>
            <w:vAlign w:val="center"/>
          </w:tcPr>
          <w:p w14:paraId="2C26094F"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1.2. Формирање комисије и израда услова и критеријума за откуп</w:t>
            </w:r>
          </w:p>
        </w:tc>
        <w:tc>
          <w:tcPr>
            <w:tcW w:w="1170" w:type="dxa"/>
            <w:shd w:val="clear" w:color="auto" w:fill="FFFFFF"/>
            <w:vAlign w:val="center"/>
          </w:tcPr>
          <w:p w14:paraId="4A3FF90F" w14:textId="763C75F8"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1170" w:type="dxa"/>
            <w:shd w:val="clear" w:color="auto" w:fill="FFFFFF"/>
            <w:vAlign w:val="center"/>
          </w:tcPr>
          <w:p w14:paraId="13429ABB"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формирана комсиија и</w:t>
            </w:r>
          </w:p>
          <w:p w14:paraId="7D36A915"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сачињени услови и критеријуми</w:t>
            </w:r>
          </w:p>
        </w:tc>
        <w:tc>
          <w:tcPr>
            <w:tcW w:w="1170" w:type="dxa"/>
            <w:shd w:val="clear" w:color="auto" w:fill="FFFFFF"/>
            <w:vAlign w:val="center"/>
          </w:tcPr>
          <w:p w14:paraId="350190D4"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решење о формирању комисије и конкурсна докум. са условима и критер.</w:t>
            </w:r>
          </w:p>
        </w:tc>
        <w:tc>
          <w:tcPr>
            <w:tcW w:w="900" w:type="dxa"/>
            <w:shd w:val="clear" w:color="auto" w:fill="FFFFFF"/>
          </w:tcPr>
          <w:p w14:paraId="5356EEA1" w14:textId="77777777" w:rsidR="002E3A9A" w:rsidRDefault="002E3A9A" w:rsidP="00BB759B">
            <w:pPr>
              <w:jc w:val="center"/>
              <w:rPr>
                <w:rStyle w:val="fontstyle01"/>
                <w:sz w:val="18"/>
                <w:szCs w:val="18"/>
              </w:rPr>
            </w:pPr>
          </w:p>
          <w:p w14:paraId="181DD4C8" w14:textId="1ED04AEF"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490D6C81" w14:textId="77777777" w:rsidR="002E3A9A" w:rsidRDefault="002E3A9A" w:rsidP="00BB759B">
            <w:pPr>
              <w:jc w:val="center"/>
              <w:rPr>
                <w:rFonts w:ascii="Times New Roman" w:hAnsi="Times New Roman" w:cs="Times New Roman"/>
                <w:sz w:val="18"/>
                <w:szCs w:val="18"/>
              </w:rPr>
            </w:pPr>
          </w:p>
          <w:p w14:paraId="4B78C63C" w14:textId="738B6DDE"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7359D3DF" w14:textId="0BBB56FF" w:rsidR="00BB759B" w:rsidRPr="00D07939" w:rsidRDefault="005D402D"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Комисија, Савет</w:t>
            </w:r>
            <w:r w:rsidR="00BB759B" w:rsidRPr="00D07939">
              <w:rPr>
                <w:rFonts w:ascii="Times New Roman" w:hAnsi="Times New Roman" w:cs="Times New Roman"/>
                <w:sz w:val="18"/>
                <w:szCs w:val="18"/>
                <w:lang w:val="sr-Cyrl-CS"/>
              </w:rPr>
              <w:t>, Комесаријат</w:t>
            </w:r>
          </w:p>
        </w:tc>
        <w:tc>
          <w:tcPr>
            <w:tcW w:w="1126" w:type="dxa"/>
            <w:shd w:val="clear" w:color="auto" w:fill="FFFFFF"/>
            <w:vAlign w:val="center"/>
          </w:tcPr>
          <w:p w14:paraId="5821F750"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Донатор</w:t>
            </w:r>
          </w:p>
        </w:tc>
      </w:tr>
      <w:tr w:rsidR="00BB759B" w:rsidRPr="00BC7AD5" w14:paraId="028D2745" w14:textId="77777777" w:rsidTr="00376BB4">
        <w:trPr>
          <w:trHeight w:val="978"/>
          <w:jc w:val="center"/>
        </w:trPr>
        <w:tc>
          <w:tcPr>
            <w:tcW w:w="1440" w:type="dxa"/>
            <w:shd w:val="clear" w:color="auto" w:fill="FFFFFF"/>
            <w:vAlign w:val="center"/>
          </w:tcPr>
          <w:p w14:paraId="3551F64F"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1.3. Расписивање конкурса и прикупљање пријава</w:t>
            </w:r>
          </w:p>
        </w:tc>
        <w:tc>
          <w:tcPr>
            <w:tcW w:w="1170" w:type="dxa"/>
            <w:shd w:val="clear" w:color="auto" w:fill="FFFFFF"/>
            <w:vAlign w:val="center"/>
          </w:tcPr>
          <w:p w14:paraId="246315E2" w14:textId="088695DF"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60 дана</w:t>
            </w:r>
          </w:p>
        </w:tc>
        <w:tc>
          <w:tcPr>
            <w:tcW w:w="1170" w:type="dxa"/>
            <w:shd w:val="clear" w:color="auto" w:fill="FFFFFF"/>
            <w:vAlign w:val="center"/>
          </w:tcPr>
          <w:p w14:paraId="084B4922"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расписан конкурс и прикупљене пријаве</w:t>
            </w:r>
          </w:p>
        </w:tc>
        <w:tc>
          <w:tcPr>
            <w:tcW w:w="1170" w:type="dxa"/>
            <w:shd w:val="clear" w:color="auto" w:fill="FFFFFF"/>
            <w:vAlign w:val="center"/>
          </w:tcPr>
          <w:p w14:paraId="4B416283"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позив за учешће на конкурсу и предате пријаве</w:t>
            </w:r>
          </w:p>
        </w:tc>
        <w:tc>
          <w:tcPr>
            <w:tcW w:w="900" w:type="dxa"/>
            <w:shd w:val="clear" w:color="auto" w:fill="FFFFFF"/>
          </w:tcPr>
          <w:p w14:paraId="266D082B" w14:textId="37D781E0"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3FDF2586" w14:textId="4702E2DF"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6EAF5F97"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w:t>
            </w:r>
          </w:p>
        </w:tc>
        <w:tc>
          <w:tcPr>
            <w:tcW w:w="1126" w:type="dxa"/>
            <w:shd w:val="clear" w:color="auto" w:fill="FFFFFF"/>
            <w:vAlign w:val="center"/>
          </w:tcPr>
          <w:p w14:paraId="58F322DC" w14:textId="7F368267"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r w:rsidR="00BB759B" w:rsidRPr="00BC7AD5" w14:paraId="1007FDCA" w14:textId="77777777" w:rsidTr="00376BB4">
        <w:trPr>
          <w:trHeight w:val="1077"/>
          <w:jc w:val="center"/>
        </w:trPr>
        <w:tc>
          <w:tcPr>
            <w:tcW w:w="1440" w:type="dxa"/>
            <w:shd w:val="clear" w:color="auto" w:fill="FFFFFF"/>
            <w:vAlign w:val="center"/>
          </w:tcPr>
          <w:p w14:paraId="7C283145"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1.4.Обилазак  сеоске куће  коуе су корисници предложили за откуп</w:t>
            </w:r>
          </w:p>
        </w:tc>
        <w:tc>
          <w:tcPr>
            <w:tcW w:w="1170" w:type="dxa"/>
            <w:shd w:val="clear" w:color="auto" w:fill="FFFFFF"/>
            <w:vAlign w:val="center"/>
          </w:tcPr>
          <w:p w14:paraId="2CF70E8B" w14:textId="15D8E368"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1170" w:type="dxa"/>
            <w:shd w:val="clear" w:color="auto" w:fill="FFFFFF"/>
            <w:vAlign w:val="center"/>
          </w:tcPr>
          <w:p w14:paraId="1CF5B940"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посећене породице и објекти предложени за откуп</w:t>
            </w:r>
          </w:p>
        </w:tc>
        <w:tc>
          <w:tcPr>
            <w:tcW w:w="1170" w:type="dxa"/>
            <w:shd w:val="clear" w:color="auto" w:fill="FFFFFF"/>
            <w:vAlign w:val="center"/>
          </w:tcPr>
          <w:p w14:paraId="19D07C0F"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 са лица места</w:t>
            </w:r>
          </w:p>
        </w:tc>
        <w:tc>
          <w:tcPr>
            <w:tcW w:w="900" w:type="dxa"/>
            <w:shd w:val="clear" w:color="auto" w:fill="FFFFFF"/>
          </w:tcPr>
          <w:p w14:paraId="6E33FA94" w14:textId="619E3A0D"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5B20E345" w14:textId="54C65D5A"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17BBB04D"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w:t>
            </w:r>
          </w:p>
        </w:tc>
        <w:tc>
          <w:tcPr>
            <w:tcW w:w="1126" w:type="dxa"/>
            <w:shd w:val="clear" w:color="auto" w:fill="FFFFFF"/>
            <w:vAlign w:val="center"/>
          </w:tcPr>
          <w:p w14:paraId="16673279" w14:textId="4760710C"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r w:rsidR="00BB759B" w:rsidRPr="00BC7AD5" w14:paraId="42C48E7D" w14:textId="77777777" w:rsidTr="00376BB4">
        <w:trPr>
          <w:trHeight w:val="215"/>
          <w:jc w:val="center"/>
        </w:trPr>
        <w:tc>
          <w:tcPr>
            <w:tcW w:w="1440" w:type="dxa"/>
            <w:shd w:val="clear" w:color="auto" w:fill="FFFFFF"/>
            <w:vAlign w:val="center"/>
          </w:tcPr>
          <w:p w14:paraId="1D9FD9D8"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1.5. Разматрање пријава и </w:t>
            </w:r>
          </w:p>
          <w:p w14:paraId="1874F46F"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Одлука о избору корисника </w:t>
            </w:r>
          </w:p>
        </w:tc>
        <w:tc>
          <w:tcPr>
            <w:tcW w:w="1170" w:type="dxa"/>
            <w:shd w:val="clear" w:color="auto" w:fill="FFFFFF"/>
            <w:vAlign w:val="center"/>
          </w:tcPr>
          <w:p w14:paraId="59D20C4E" w14:textId="4E3C314F"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1170" w:type="dxa"/>
            <w:shd w:val="clear" w:color="auto" w:fill="FFFFFF"/>
            <w:vAlign w:val="center"/>
          </w:tcPr>
          <w:p w14:paraId="6A2EFF33"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извршен избор</w:t>
            </w:r>
          </w:p>
          <w:p w14:paraId="280132D4"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корисника домаћинства</w:t>
            </w:r>
          </w:p>
        </w:tc>
        <w:tc>
          <w:tcPr>
            <w:tcW w:w="1170" w:type="dxa"/>
            <w:shd w:val="clear" w:color="auto" w:fill="FFFFFF"/>
            <w:vAlign w:val="center"/>
          </w:tcPr>
          <w:p w14:paraId="5107A6B0"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 и одлука</w:t>
            </w:r>
          </w:p>
        </w:tc>
        <w:tc>
          <w:tcPr>
            <w:tcW w:w="900" w:type="dxa"/>
            <w:shd w:val="clear" w:color="auto" w:fill="FFFFFF"/>
          </w:tcPr>
          <w:p w14:paraId="2D928634" w14:textId="0E25F019"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693351AE" w14:textId="58F82574"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70D1636A"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 и Савет за миграције</w:t>
            </w:r>
          </w:p>
        </w:tc>
        <w:tc>
          <w:tcPr>
            <w:tcW w:w="1126" w:type="dxa"/>
            <w:shd w:val="clear" w:color="auto" w:fill="FFFFFF"/>
            <w:vAlign w:val="center"/>
          </w:tcPr>
          <w:p w14:paraId="2BDFC63B" w14:textId="2A3BD12C"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r w:rsidR="00BB759B" w:rsidRPr="00BC7AD5" w14:paraId="0F8196BC" w14:textId="77777777" w:rsidTr="00376BB4">
        <w:trPr>
          <w:trHeight w:val="215"/>
          <w:jc w:val="center"/>
        </w:trPr>
        <w:tc>
          <w:tcPr>
            <w:tcW w:w="1440" w:type="dxa"/>
            <w:shd w:val="clear" w:color="auto" w:fill="FFFFFF"/>
            <w:vAlign w:val="center"/>
          </w:tcPr>
          <w:p w14:paraId="099B2F13"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1.6.Закључивање уговора о додели домаћинства</w:t>
            </w:r>
          </w:p>
        </w:tc>
        <w:tc>
          <w:tcPr>
            <w:tcW w:w="1170" w:type="dxa"/>
            <w:shd w:val="clear" w:color="auto" w:fill="FFFFFF"/>
            <w:vAlign w:val="center"/>
          </w:tcPr>
          <w:p w14:paraId="2169A154" w14:textId="5336986C"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15 дана</w:t>
            </w:r>
          </w:p>
        </w:tc>
        <w:tc>
          <w:tcPr>
            <w:tcW w:w="1170" w:type="dxa"/>
            <w:shd w:val="clear" w:color="auto" w:fill="FFFFFF"/>
            <w:vAlign w:val="center"/>
          </w:tcPr>
          <w:p w14:paraId="6C5EDA8C"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закључени уговори</w:t>
            </w:r>
          </w:p>
        </w:tc>
        <w:tc>
          <w:tcPr>
            <w:tcW w:w="1170" w:type="dxa"/>
            <w:shd w:val="clear" w:color="auto" w:fill="FFFFFF"/>
            <w:vAlign w:val="center"/>
          </w:tcPr>
          <w:p w14:paraId="0DF30E32"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потписани уговори</w:t>
            </w:r>
          </w:p>
        </w:tc>
        <w:tc>
          <w:tcPr>
            <w:tcW w:w="900" w:type="dxa"/>
            <w:shd w:val="clear" w:color="auto" w:fill="FFFFFF"/>
          </w:tcPr>
          <w:p w14:paraId="407445D8" w14:textId="6078ADB8"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47A8335B" w14:textId="42C1B23A"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1AC6F344"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Потписници  уговора</w:t>
            </w:r>
          </w:p>
        </w:tc>
        <w:tc>
          <w:tcPr>
            <w:tcW w:w="1126" w:type="dxa"/>
            <w:shd w:val="clear" w:color="auto" w:fill="FFFFFF"/>
            <w:vAlign w:val="center"/>
          </w:tcPr>
          <w:p w14:paraId="5D6F3CEF" w14:textId="1543B675"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r w:rsidR="00BB759B" w:rsidRPr="00BC7AD5" w14:paraId="0026D151" w14:textId="77777777" w:rsidTr="00376BB4">
        <w:trPr>
          <w:trHeight w:val="582"/>
          <w:jc w:val="center"/>
        </w:trPr>
        <w:tc>
          <w:tcPr>
            <w:tcW w:w="1440" w:type="dxa"/>
            <w:shd w:val="clear" w:color="auto" w:fill="FFFFFF"/>
            <w:vAlign w:val="center"/>
          </w:tcPr>
          <w:p w14:paraId="79807213"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lastRenderedPageBreak/>
              <w:t>1.7.Свечана додела уговора</w:t>
            </w:r>
          </w:p>
        </w:tc>
        <w:tc>
          <w:tcPr>
            <w:tcW w:w="1170" w:type="dxa"/>
            <w:shd w:val="clear" w:color="auto" w:fill="FFFFFF"/>
            <w:vAlign w:val="center"/>
          </w:tcPr>
          <w:p w14:paraId="4FA5438E" w14:textId="591D46EB"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7 дана</w:t>
            </w:r>
          </w:p>
        </w:tc>
        <w:tc>
          <w:tcPr>
            <w:tcW w:w="1170" w:type="dxa"/>
            <w:shd w:val="clear" w:color="auto" w:fill="FFFFFF"/>
            <w:vAlign w:val="center"/>
          </w:tcPr>
          <w:p w14:paraId="121D73C8"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свечаност, присуствово медија</w:t>
            </w:r>
          </w:p>
        </w:tc>
        <w:tc>
          <w:tcPr>
            <w:tcW w:w="1170" w:type="dxa"/>
            <w:shd w:val="clear" w:color="auto" w:fill="FFFFFF"/>
            <w:vAlign w:val="center"/>
          </w:tcPr>
          <w:p w14:paraId="0EEF874B"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фотографије, новински и ТВ извештаји</w:t>
            </w:r>
          </w:p>
        </w:tc>
        <w:tc>
          <w:tcPr>
            <w:tcW w:w="900" w:type="dxa"/>
            <w:shd w:val="clear" w:color="auto" w:fill="FFFFFF"/>
          </w:tcPr>
          <w:p w14:paraId="1625EE3D" w14:textId="10AD665B"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48315128" w14:textId="1BDF21CE"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270351CF" w14:textId="67E61FD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Град</w:t>
            </w:r>
          </w:p>
        </w:tc>
        <w:tc>
          <w:tcPr>
            <w:tcW w:w="1126" w:type="dxa"/>
            <w:shd w:val="clear" w:color="auto" w:fill="FFFFFF"/>
            <w:vAlign w:val="center"/>
          </w:tcPr>
          <w:p w14:paraId="456649B7"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Корисници, Комесаријат, донатори</w:t>
            </w:r>
          </w:p>
        </w:tc>
      </w:tr>
      <w:tr w:rsidR="00BB759B" w:rsidRPr="00BC7AD5" w14:paraId="45230F8F" w14:textId="77777777" w:rsidTr="00376BB4">
        <w:trPr>
          <w:trHeight w:val="933"/>
          <w:jc w:val="center"/>
        </w:trPr>
        <w:tc>
          <w:tcPr>
            <w:tcW w:w="1440" w:type="dxa"/>
            <w:shd w:val="clear" w:color="auto" w:fill="FFFFFF"/>
            <w:vAlign w:val="center"/>
          </w:tcPr>
          <w:p w14:paraId="6C38D01D"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1.8. Припрема спецификације и спровођење ЈН за испоруку грађ. мат</w:t>
            </w:r>
          </w:p>
        </w:tc>
        <w:tc>
          <w:tcPr>
            <w:tcW w:w="1170" w:type="dxa"/>
            <w:shd w:val="clear" w:color="auto" w:fill="FFFFFF"/>
            <w:vAlign w:val="center"/>
          </w:tcPr>
          <w:p w14:paraId="5A94D183" w14:textId="1FF37006"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60 дана</w:t>
            </w:r>
          </w:p>
        </w:tc>
        <w:tc>
          <w:tcPr>
            <w:tcW w:w="1170" w:type="dxa"/>
            <w:shd w:val="clear" w:color="auto" w:fill="FFFFFF"/>
            <w:vAlign w:val="center"/>
          </w:tcPr>
          <w:p w14:paraId="1A3662E3"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спроведена ЈНМВ и одређен испоручилац грађ. мат.</w:t>
            </w:r>
          </w:p>
        </w:tc>
        <w:tc>
          <w:tcPr>
            <w:tcW w:w="1170" w:type="dxa"/>
            <w:shd w:val="clear" w:color="auto" w:fill="FFFFFF"/>
            <w:vAlign w:val="center"/>
          </w:tcPr>
          <w:p w14:paraId="337C5F34"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 одлука</w:t>
            </w:r>
          </w:p>
        </w:tc>
        <w:tc>
          <w:tcPr>
            <w:tcW w:w="900" w:type="dxa"/>
            <w:shd w:val="clear" w:color="auto" w:fill="FFFFFF"/>
          </w:tcPr>
          <w:p w14:paraId="455D2555" w14:textId="673C63DC"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216E06BF" w14:textId="5A20A14B"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15059133"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 и наручилац</w:t>
            </w:r>
          </w:p>
        </w:tc>
        <w:tc>
          <w:tcPr>
            <w:tcW w:w="1126" w:type="dxa"/>
            <w:shd w:val="clear" w:color="auto" w:fill="FFFFFF"/>
            <w:vAlign w:val="center"/>
          </w:tcPr>
          <w:p w14:paraId="11A013C4" w14:textId="6C049D84"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r w:rsidR="00BB759B" w:rsidRPr="00BC7AD5" w14:paraId="2DC25D65" w14:textId="77777777" w:rsidTr="00376BB4">
        <w:trPr>
          <w:trHeight w:val="762"/>
          <w:jc w:val="center"/>
        </w:trPr>
        <w:tc>
          <w:tcPr>
            <w:tcW w:w="1440" w:type="dxa"/>
            <w:shd w:val="clear" w:color="auto" w:fill="FFFFFF"/>
            <w:vAlign w:val="center"/>
          </w:tcPr>
          <w:p w14:paraId="6D18B41E"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1.9.Закључивање уговора о додели грађ. мат</w:t>
            </w:r>
          </w:p>
        </w:tc>
        <w:tc>
          <w:tcPr>
            <w:tcW w:w="1170" w:type="dxa"/>
            <w:shd w:val="clear" w:color="auto" w:fill="FFFFFF"/>
            <w:vAlign w:val="center"/>
          </w:tcPr>
          <w:p w14:paraId="67C2D490" w14:textId="087C346A"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1170" w:type="dxa"/>
            <w:shd w:val="clear" w:color="auto" w:fill="FFFFFF"/>
            <w:vAlign w:val="center"/>
          </w:tcPr>
          <w:p w14:paraId="38618748"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закључени уговори</w:t>
            </w:r>
          </w:p>
        </w:tc>
        <w:tc>
          <w:tcPr>
            <w:tcW w:w="1170" w:type="dxa"/>
            <w:shd w:val="clear" w:color="auto" w:fill="FFFFFF"/>
            <w:vAlign w:val="center"/>
          </w:tcPr>
          <w:p w14:paraId="108FAF60"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потписани уговори</w:t>
            </w:r>
          </w:p>
        </w:tc>
        <w:tc>
          <w:tcPr>
            <w:tcW w:w="900" w:type="dxa"/>
            <w:shd w:val="clear" w:color="auto" w:fill="FFFFFF"/>
          </w:tcPr>
          <w:p w14:paraId="73479DA9" w14:textId="12CFCE9C"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1D78478B" w14:textId="30D8A2B3"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2A5D6FBF"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Корисник и други потписник уговора</w:t>
            </w:r>
          </w:p>
        </w:tc>
        <w:tc>
          <w:tcPr>
            <w:tcW w:w="1126" w:type="dxa"/>
            <w:shd w:val="clear" w:color="auto" w:fill="FFFFFF"/>
            <w:vAlign w:val="center"/>
          </w:tcPr>
          <w:p w14:paraId="5D94BA77" w14:textId="2C9E6F97"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r w:rsidR="00BB759B" w:rsidRPr="00BC7AD5" w14:paraId="6A6CB62B" w14:textId="77777777" w:rsidTr="00376BB4">
        <w:trPr>
          <w:trHeight w:val="215"/>
          <w:jc w:val="center"/>
        </w:trPr>
        <w:tc>
          <w:tcPr>
            <w:tcW w:w="1440" w:type="dxa"/>
            <w:shd w:val="clear" w:color="auto" w:fill="FFFFFF"/>
            <w:vAlign w:val="center"/>
          </w:tcPr>
          <w:p w14:paraId="1485B054"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1.10.Испорука материјала </w:t>
            </w:r>
          </w:p>
        </w:tc>
        <w:tc>
          <w:tcPr>
            <w:tcW w:w="1170" w:type="dxa"/>
            <w:shd w:val="clear" w:color="auto" w:fill="FFFFFF"/>
            <w:vAlign w:val="center"/>
          </w:tcPr>
          <w:p w14:paraId="67CA48AD" w14:textId="01252154"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60 дана</w:t>
            </w:r>
          </w:p>
        </w:tc>
        <w:tc>
          <w:tcPr>
            <w:tcW w:w="1170" w:type="dxa"/>
            <w:shd w:val="clear" w:color="auto" w:fill="FFFFFF"/>
            <w:vAlign w:val="center"/>
          </w:tcPr>
          <w:p w14:paraId="5652FD99"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испоручен грађевински материјал</w:t>
            </w:r>
          </w:p>
        </w:tc>
        <w:tc>
          <w:tcPr>
            <w:tcW w:w="1170" w:type="dxa"/>
            <w:shd w:val="clear" w:color="auto" w:fill="FFFFFF"/>
            <w:vAlign w:val="center"/>
          </w:tcPr>
          <w:p w14:paraId="48D7ADE0"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w:t>
            </w:r>
          </w:p>
        </w:tc>
        <w:tc>
          <w:tcPr>
            <w:tcW w:w="900" w:type="dxa"/>
            <w:shd w:val="clear" w:color="auto" w:fill="FFFFFF"/>
          </w:tcPr>
          <w:p w14:paraId="1536354E" w14:textId="4935E86D"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5BA7BD63" w14:textId="01E66873"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4D1966D1"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 и испоручилац</w:t>
            </w:r>
          </w:p>
        </w:tc>
        <w:tc>
          <w:tcPr>
            <w:tcW w:w="1126" w:type="dxa"/>
            <w:shd w:val="clear" w:color="auto" w:fill="FFFFFF"/>
            <w:vAlign w:val="center"/>
          </w:tcPr>
          <w:p w14:paraId="628A3052" w14:textId="099C3894"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r w:rsidR="00BB759B" w:rsidRPr="00BC7AD5" w14:paraId="61AA7C5C" w14:textId="77777777" w:rsidTr="00376BB4">
        <w:trPr>
          <w:trHeight w:val="781"/>
          <w:jc w:val="center"/>
        </w:trPr>
        <w:tc>
          <w:tcPr>
            <w:tcW w:w="1440" w:type="dxa"/>
            <w:shd w:val="clear" w:color="auto" w:fill="FFFFFF"/>
            <w:vAlign w:val="center"/>
          </w:tcPr>
          <w:p w14:paraId="67957D8A"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1.11.Контрола уградње добијеног материјала</w:t>
            </w:r>
          </w:p>
        </w:tc>
        <w:tc>
          <w:tcPr>
            <w:tcW w:w="1170" w:type="dxa"/>
            <w:shd w:val="clear" w:color="auto" w:fill="FFFFFF"/>
            <w:vAlign w:val="center"/>
          </w:tcPr>
          <w:p w14:paraId="6CFE02E1" w14:textId="7FBC5B12"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1170" w:type="dxa"/>
            <w:shd w:val="clear" w:color="auto" w:fill="FFFFFF"/>
            <w:vAlign w:val="center"/>
          </w:tcPr>
          <w:p w14:paraId="67C15338"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Извршена контрола уградње</w:t>
            </w:r>
          </w:p>
        </w:tc>
        <w:tc>
          <w:tcPr>
            <w:tcW w:w="1170" w:type="dxa"/>
            <w:shd w:val="clear" w:color="auto" w:fill="FFFFFF"/>
            <w:vAlign w:val="center"/>
          </w:tcPr>
          <w:p w14:paraId="7EA27151"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 о уградњи</w:t>
            </w:r>
          </w:p>
        </w:tc>
        <w:tc>
          <w:tcPr>
            <w:tcW w:w="900" w:type="dxa"/>
            <w:shd w:val="clear" w:color="auto" w:fill="FFFFFF"/>
          </w:tcPr>
          <w:p w14:paraId="38E238CC" w14:textId="34226874"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59A9B410" w14:textId="7F41B8D3"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5E6DAE5D" w14:textId="4999D087" w:rsidR="00BB759B" w:rsidRPr="00D07939" w:rsidRDefault="00BB759B" w:rsidP="00BB2F75">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Комисија </w:t>
            </w:r>
          </w:p>
        </w:tc>
        <w:tc>
          <w:tcPr>
            <w:tcW w:w="1126" w:type="dxa"/>
            <w:shd w:val="clear" w:color="auto" w:fill="FFFFFF"/>
            <w:vAlign w:val="center"/>
          </w:tcPr>
          <w:p w14:paraId="30C71CD9" w14:textId="6ACEA9A0"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w:t>
            </w:r>
            <w:r w:rsidR="00F02350">
              <w:rPr>
                <w:rFonts w:ascii="Times New Roman" w:hAnsi="Times New Roman" w:cs="Times New Roman"/>
                <w:sz w:val="18"/>
                <w:szCs w:val="18"/>
                <w:lang w:val="sr-Cyrl-CS"/>
              </w:rPr>
              <w:t>онатор</w:t>
            </w:r>
          </w:p>
        </w:tc>
      </w:tr>
      <w:tr w:rsidR="00BB759B" w:rsidRPr="00BC7AD5" w14:paraId="58D02886" w14:textId="77777777" w:rsidTr="00376BB4">
        <w:trPr>
          <w:trHeight w:val="870"/>
          <w:jc w:val="center"/>
        </w:trPr>
        <w:tc>
          <w:tcPr>
            <w:tcW w:w="1440" w:type="dxa"/>
            <w:shd w:val="clear" w:color="auto" w:fill="FFFFFF"/>
            <w:vAlign w:val="center"/>
          </w:tcPr>
          <w:p w14:paraId="6471B2DB"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1.12.  Извештавње и правдање средстава</w:t>
            </w:r>
          </w:p>
        </w:tc>
        <w:tc>
          <w:tcPr>
            <w:tcW w:w="1170" w:type="dxa"/>
            <w:shd w:val="clear" w:color="auto" w:fill="FFFFFF"/>
            <w:vAlign w:val="center"/>
          </w:tcPr>
          <w:p w14:paraId="78E768CD" w14:textId="77FEB2FA"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15 дана</w:t>
            </w:r>
          </w:p>
        </w:tc>
        <w:tc>
          <w:tcPr>
            <w:tcW w:w="1170" w:type="dxa"/>
            <w:shd w:val="clear" w:color="auto" w:fill="FFFFFF"/>
            <w:vAlign w:val="center"/>
          </w:tcPr>
          <w:p w14:paraId="60AC7A3B"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извештај и правдање средстава</w:t>
            </w:r>
          </w:p>
        </w:tc>
        <w:tc>
          <w:tcPr>
            <w:tcW w:w="1170" w:type="dxa"/>
            <w:shd w:val="clear" w:color="auto" w:fill="FFFFFF"/>
            <w:vAlign w:val="center"/>
          </w:tcPr>
          <w:p w14:paraId="53DA09B7" w14:textId="77777777" w:rsidR="00BB759B" w:rsidRPr="00D07939" w:rsidRDefault="00BB759B" w:rsidP="00BB759B">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потврда о наменски утрошеним средствима</w:t>
            </w:r>
          </w:p>
        </w:tc>
        <w:tc>
          <w:tcPr>
            <w:tcW w:w="900" w:type="dxa"/>
            <w:shd w:val="clear" w:color="auto" w:fill="FFFFFF"/>
          </w:tcPr>
          <w:p w14:paraId="6EB39AFA" w14:textId="270DEF3A" w:rsidR="00BB759B" w:rsidRPr="00D07939" w:rsidRDefault="00BB759B" w:rsidP="00BB759B">
            <w:pPr>
              <w:jc w:val="center"/>
              <w:rPr>
                <w:rFonts w:ascii="Times New Roman" w:hAnsi="Times New Roman" w:cs="Times New Roman"/>
                <w:sz w:val="18"/>
                <w:szCs w:val="18"/>
                <w:lang w:val="sr-Cyrl-CS"/>
              </w:rPr>
            </w:pPr>
            <w:r w:rsidRPr="00A531E0">
              <w:rPr>
                <w:rStyle w:val="fontstyle01"/>
                <w:sz w:val="18"/>
                <w:szCs w:val="18"/>
              </w:rPr>
              <w:t>Ресурси</w:t>
            </w:r>
            <w:r w:rsidRPr="00A531E0">
              <w:rPr>
                <w:rFonts w:ascii="Times New Roman" w:hAnsi="Times New Roman" w:cs="Times New Roman"/>
                <w:color w:val="000000"/>
                <w:sz w:val="18"/>
                <w:szCs w:val="18"/>
              </w:rPr>
              <w:br/>
            </w:r>
            <w:r w:rsidRPr="00A531E0">
              <w:rPr>
                <w:rStyle w:val="fontstyle01"/>
                <w:sz w:val="18"/>
                <w:szCs w:val="18"/>
              </w:rPr>
              <w:t>Локалне</w:t>
            </w:r>
            <w:r w:rsidRPr="00A531E0">
              <w:rPr>
                <w:rFonts w:ascii="Times New Roman" w:hAnsi="Times New Roman" w:cs="Times New Roman"/>
                <w:color w:val="000000"/>
                <w:sz w:val="18"/>
                <w:szCs w:val="18"/>
              </w:rPr>
              <w:br/>
            </w:r>
            <w:r w:rsidRPr="00A531E0">
              <w:rPr>
                <w:rStyle w:val="fontstyle01"/>
                <w:sz w:val="18"/>
                <w:szCs w:val="18"/>
              </w:rPr>
              <w:t>самоупр</w:t>
            </w:r>
            <w:r w:rsidRPr="00A531E0">
              <w:rPr>
                <w:rFonts w:ascii="Times New Roman" w:hAnsi="Times New Roman" w:cs="Times New Roman"/>
                <w:color w:val="000000"/>
                <w:sz w:val="18"/>
                <w:szCs w:val="18"/>
              </w:rPr>
              <w:br/>
            </w:r>
            <w:r w:rsidRPr="00A531E0">
              <w:rPr>
                <w:rStyle w:val="fontstyle01"/>
                <w:sz w:val="18"/>
                <w:szCs w:val="18"/>
              </w:rPr>
              <w:t>аве</w:t>
            </w:r>
          </w:p>
        </w:tc>
        <w:tc>
          <w:tcPr>
            <w:tcW w:w="990" w:type="dxa"/>
            <w:shd w:val="clear" w:color="auto" w:fill="FFFFFF"/>
          </w:tcPr>
          <w:p w14:paraId="7B4D5F6E" w14:textId="175C6793" w:rsidR="00BB759B" w:rsidRPr="00D07939" w:rsidRDefault="00BB759B" w:rsidP="00BB759B">
            <w:pPr>
              <w:jc w:val="center"/>
              <w:rPr>
                <w:rFonts w:ascii="Times New Roman" w:hAnsi="Times New Roman" w:cs="Times New Roman"/>
                <w:sz w:val="18"/>
                <w:szCs w:val="18"/>
                <w:lang w:val="sr-Cyrl-CS"/>
              </w:rPr>
            </w:pPr>
            <w:r w:rsidRPr="00047931">
              <w:rPr>
                <w:rFonts w:ascii="Times New Roman" w:hAnsi="Times New Roman" w:cs="Times New Roman"/>
                <w:sz w:val="18"/>
                <w:szCs w:val="18"/>
              </w:rPr>
              <w:t>Пројекти,Донаторска средства</w:t>
            </w:r>
          </w:p>
        </w:tc>
        <w:tc>
          <w:tcPr>
            <w:tcW w:w="1170" w:type="dxa"/>
            <w:shd w:val="clear" w:color="auto" w:fill="FFFFFF"/>
            <w:vAlign w:val="center"/>
          </w:tcPr>
          <w:p w14:paraId="6252ED7A" w14:textId="423ECED9" w:rsidR="00BB759B" w:rsidRPr="00D07939" w:rsidRDefault="00BB759B"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w:t>
            </w:r>
          </w:p>
        </w:tc>
        <w:tc>
          <w:tcPr>
            <w:tcW w:w="1126" w:type="dxa"/>
            <w:shd w:val="clear" w:color="auto" w:fill="FFFFFF"/>
            <w:vAlign w:val="center"/>
          </w:tcPr>
          <w:p w14:paraId="226D5E87" w14:textId="767E9B5E" w:rsidR="00BB759B" w:rsidRPr="00D07939" w:rsidRDefault="00F02350" w:rsidP="00BB759B">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Донатор</w:t>
            </w:r>
          </w:p>
        </w:tc>
      </w:tr>
    </w:tbl>
    <w:p w14:paraId="15D65663" w14:textId="77777777" w:rsidR="008576AC" w:rsidRDefault="008576AC" w:rsidP="00621332">
      <w:pPr>
        <w:jc w:val="center"/>
        <w:rPr>
          <w:rFonts w:ascii="Arial Narrow" w:hAnsi="Arial Narrow" w:cs="Arial"/>
          <w:bCs/>
          <w:sz w:val="28"/>
          <w:szCs w:val="28"/>
          <w:lang w:val="sr-Cyrl-CS"/>
        </w:rPr>
      </w:pPr>
    </w:p>
    <w:tbl>
      <w:tblPr>
        <w:tblpPr w:leftFromText="180" w:rightFromText="180" w:vertAnchor="text" w:horzAnchor="margin" w:tblpXSpec="center" w:tblpY="117"/>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810"/>
        <w:gridCol w:w="990"/>
        <w:gridCol w:w="1260"/>
        <w:gridCol w:w="900"/>
        <w:gridCol w:w="1327"/>
        <w:gridCol w:w="1109"/>
        <w:gridCol w:w="1145"/>
      </w:tblGrid>
      <w:tr w:rsidR="0020351C" w:rsidRPr="00BC7AD5" w14:paraId="4D69C015" w14:textId="77777777" w:rsidTr="004C3E6A">
        <w:trPr>
          <w:trHeight w:val="197"/>
        </w:trPr>
        <w:tc>
          <w:tcPr>
            <w:tcW w:w="8999" w:type="dxa"/>
            <w:gridSpan w:val="8"/>
            <w:shd w:val="clear" w:color="auto" w:fill="auto"/>
          </w:tcPr>
          <w:p w14:paraId="7485E0C5" w14:textId="77777777" w:rsidR="0020351C" w:rsidRPr="00D07939" w:rsidRDefault="0020351C" w:rsidP="004769BF">
            <w:pPr>
              <w:jc w:val="center"/>
              <w:rPr>
                <w:rFonts w:ascii="Times New Roman" w:hAnsi="Times New Roman" w:cs="Times New Roman"/>
                <w:b/>
                <w:sz w:val="18"/>
                <w:szCs w:val="18"/>
                <w:lang w:val="sr-Cyrl-CS"/>
              </w:rPr>
            </w:pPr>
          </w:p>
          <w:p w14:paraId="3B873785" w14:textId="7D40B792" w:rsidR="0020351C" w:rsidRPr="00D07939" w:rsidRDefault="0020351C" w:rsidP="00B76EC3">
            <w:pPr>
              <w:jc w:val="center"/>
              <w:rPr>
                <w:rFonts w:ascii="Times New Roman" w:hAnsi="Times New Roman" w:cs="Times New Roman"/>
                <w:b/>
                <w:sz w:val="18"/>
                <w:szCs w:val="18"/>
                <w:lang w:val="sr-Cyrl-CS"/>
              </w:rPr>
            </w:pPr>
            <w:r w:rsidRPr="00D07939">
              <w:rPr>
                <w:rFonts w:ascii="Times New Roman" w:hAnsi="Times New Roman" w:cs="Times New Roman"/>
                <w:b/>
                <w:sz w:val="18"/>
                <w:szCs w:val="18"/>
                <w:lang w:val="sr-Cyrl-CS"/>
              </w:rPr>
              <w:t xml:space="preserve">Специфични циљ 2: У периоду  2022- 2025.  додела грађевинског материјала  за извођење радова на властитом стамбеном објекту ради побољшања </w:t>
            </w:r>
            <w:r w:rsidRPr="00D07939">
              <w:rPr>
                <w:rFonts w:ascii="Times New Roman" w:hAnsi="Times New Roman" w:cs="Times New Roman"/>
                <w:b/>
                <w:sz w:val="18"/>
                <w:szCs w:val="18"/>
                <w:lang w:val="ru-RU"/>
              </w:rPr>
              <w:t xml:space="preserve"> </w:t>
            </w:r>
            <w:r w:rsidRPr="00D07939">
              <w:rPr>
                <w:rFonts w:ascii="Times New Roman" w:hAnsi="Times New Roman" w:cs="Times New Roman"/>
                <w:b/>
                <w:sz w:val="18"/>
                <w:szCs w:val="18"/>
                <w:lang w:val="sr-Cyrl-CS"/>
              </w:rPr>
              <w:t>услова становања или</w:t>
            </w:r>
            <w:r w:rsidR="00B76EC3" w:rsidRPr="00D07939">
              <w:rPr>
                <w:rFonts w:ascii="Times New Roman" w:hAnsi="Times New Roman" w:cs="Times New Roman"/>
                <w:b/>
                <w:sz w:val="18"/>
                <w:szCs w:val="18"/>
                <w:lang w:val="en-GB"/>
              </w:rPr>
              <w:t xml:space="preserve"> </w:t>
            </w:r>
            <w:r w:rsidRPr="00D07939">
              <w:rPr>
                <w:rFonts w:ascii="Times New Roman" w:hAnsi="Times New Roman" w:cs="Times New Roman"/>
                <w:b/>
                <w:sz w:val="18"/>
                <w:szCs w:val="18"/>
                <w:lang w:val="sr-Cyrl-CS"/>
              </w:rPr>
              <w:t>завршетак започете градње за најмање 30 корисника</w:t>
            </w:r>
          </w:p>
        </w:tc>
      </w:tr>
      <w:tr w:rsidR="0020351C" w:rsidRPr="00BC7AD5" w14:paraId="2CDECD26" w14:textId="77777777" w:rsidTr="00D435BB">
        <w:trPr>
          <w:trHeight w:val="197"/>
        </w:trPr>
        <w:tc>
          <w:tcPr>
            <w:tcW w:w="1458" w:type="dxa"/>
            <w:vMerge w:val="restart"/>
            <w:shd w:val="clear" w:color="auto" w:fill="BFBFBF" w:themeFill="background1" w:themeFillShade="BF"/>
            <w:vAlign w:val="center"/>
          </w:tcPr>
          <w:p w14:paraId="6CFACC81"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Активност</w:t>
            </w:r>
          </w:p>
        </w:tc>
        <w:tc>
          <w:tcPr>
            <w:tcW w:w="810" w:type="dxa"/>
            <w:vMerge w:val="restart"/>
            <w:shd w:val="clear" w:color="auto" w:fill="BFBFBF" w:themeFill="background1" w:themeFillShade="BF"/>
            <w:vAlign w:val="center"/>
          </w:tcPr>
          <w:p w14:paraId="6C8459C3" w14:textId="77777777" w:rsidR="0020351C" w:rsidRPr="00D07939" w:rsidRDefault="0020351C" w:rsidP="004769BF">
            <w:pPr>
              <w:jc w:val="center"/>
              <w:rPr>
                <w:rFonts w:ascii="Times New Roman" w:hAnsi="Times New Roman" w:cs="Times New Roman"/>
                <w:sz w:val="18"/>
                <w:szCs w:val="18"/>
                <w:lang w:val="sr-Cyrl-CS"/>
              </w:rPr>
            </w:pPr>
          </w:p>
          <w:p w14:paraId="2C747312"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Период реали-зације</w:t>
            </w:r>
          </w:p>
          <w:p w14:paraId="0A6F3C4E" w14:textId="77777777" w:rsidR="0020351C" w:rsidRPr="00D07939" w:rsidRDefault="0020351C" w:rsidP="004769BF">
            <w:pPr>
              <w:jc w:val="center"/>
              <w:rPr>
                <w:rFonts w:ascii="Times New Roman" w:hAnsi="Times New Roman" w:cs="Times New Roman"/>
                <w:sz w:val="18"/>
                <w:szCs w:val="18"/>
                <w:lang w:val="sr-Cyrl-CS"/>
              </w:rPr>
            </w:pPr>
          </w:p>
        </w:tc>
        <w:tc>
          <w:tcPr>
            <w:tcW w:w="990" w:type="dxa"/>
            <w:vMerge w:val="restart"/>
            <w:shd w:val="clear" w:color="auto" w:fill="BFBFBF" w:themeFill="background1" w:themeFillShade="BF"/>
            <w:vAlign w:val="center"/>
          </w:tcPr>
          <w:p w14:paraId="686929BE"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Очекивани резултат</w:t>
            </w:r>
          </w:p>
        </w:tc>
        <w:tc>
          <w:tcPr>
            <w:tcW w:w="1260" w:type="dxa"/>
            <w:vMerge w:val="restart"/>
            <w:shd w:val="clear" w:color="auto" w:fill="BFBFBF" w:themeFill="background1" w:themeFillShade="BF"/>
            <w:vAlign w:val="center"/>
          </w:tcPr>
          <w:p w14:paraId="25733AB6"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Индикатори</w:t>
            </w:r>
          </w:p>
        </w:tc>
        <w:tc>
          <w:tcPr>
            <w:tcW w:w="2227" w:type="dxa"/>
            <w:gridSpan w:val="2"/>
            <w:shd w:val="clear" w:color="auto" w:fill="BFBFBF" w:themeFill="background1" w:themeFillShade="BF"/>
            <w:vAlign w:val="center"/>
          </w:tcPr>
          <w:p w14:paraId="50A0260B"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Потребни ресурси</w:t>
            </w:r>
          </w:p>
        </w:tc>
        <w:tc>
          <w:tcPr>
            <w:tcW w:w="1109" w:type="dxa"/>
            <w:vMerge w:val="restart"/>
            <w:shd w:val="clear" w:color="auto" w:fill="BFBFBF" w:themeFill="background1" w:themeFillShade="BF"/>
            <w:vAlign w:val="center"/>
          </w:tcPr>
          <w:p w14:paraId="2AE04A3D"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Носилац активности</w:t>
            </w:r>
          </w:p>
        </w:tc>
        <w:tc>
          <w:tcPr>
            <w:tcW w:w="1145" w:type="dxa"/>
            <w:vMerge w:val="restart"/>
            <w:shd w:val="clear" w:color="auto" w:fill="BFBFBF" w:themeFill="background1" w:themeFillShade="BF"/>
            <w:vAlign w:val="center"/>
          </w:tcPr>
          <w:p w14:paraId="798CE29E"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Партнери у реализацији</w:t>
            </w:r>
          </w:p>
        </w:tc>
      </w:tr>
      <w:tr w:rsidR="0020351C" w:rsidRPr="00BC7AD5" w14:paraId="22DE385C" w14:textId="77777777" w:rsidTr="00D435BB">
        <w:trPr>
          <w:trHeight w:val="197"/>
        </w:trPr>
        <w:tc>
          <w:tcPr>
            <w:tcW w:w="1458" w:type="dxa"/>
            <w:vMerge/>
            <w:vAlign w:val="center"/>
          </w:tcPr>
          <w:p w14:paraId="7A70E71E" w14:textId="77777777" w:rsidR="0020351C" w:rsidRPr="00BC7AD5" w:rsidRDefault="0020351C" w:rsidP="004769BF">
            <w:pPr>
              <w:jc w:val="center"/>
              <w:rPr>
                <w:rFonts w:ascii="Arial Narrow" w:hAnsi="Arial Narrow" w:cs="Arial"/>
                <w:sz w:val="18"/>
                <w:szCs w:val="18"/>
                <w:lang w:val="sr-Cyrl-CS"/>
              </w:rPr>
            </w:pPr>
          </w:p>
        </w:tc>
        <w:tc>
          <w:tcPr>
            <w:tcW w:w="810" w:type="dxa"/>
            <w:vMerge/>
            <w:vAlign w:val="center"/>
          </w:tcPr>
          <w:p w14:paraId="585F7291" w14:textId="77777777" w:rsidR="0020351C" w:rsidRPr="00BC7AD5" w:rsidRDefault="0020351C" w:rsidP="004769BF">
            <w:pPr>
              <w:jc w:val="center"/>
              <w:rPr>
                <w:rFonts w:ascii="Arial Narrow" w:hAnsi="Arial Narrow" w:cs="Arial"/>
                <w:sz w:val="18"/>
                <w:szCs w:val="18"/>
                <w:lang w:val="sr-Cyrl-CS"/>
              </w:rPr>
            </w:pPr>
          </w:p>
        </w:tc>
        <w:tc>
          <w:tcPr>
            <w:tcW w:w="990" w:type="dxa"/>
            <w:vMerge/>
            <w:vAlign w:val="center"/>
          </w:tcPr>
          <w:p w14:paraId="60BB0A80" w14:textId="77777777" w:rsidR="0020351C" w:rsidRPr="00BC7AD5" w:rsidRDefault="0020351C" w:rsidP="004769BF">
            <w:pPr>
              <w:jc w:val="center"/>
              <w:rPr>
                <w:rFonts w:ascii="Arial Narrow" w:hAnsi="Arial Narrow" w:cs="Arial"/>
                <w:sz w:val="18"/>
                <w:szCs w:val="18"/>
                <w:lang w:val="sr-Cyrl-CS"/>
              </w:rPr>
            </w:pPr>
          </w:p>
        </w:tc>
        <w:tc>
          <w:tcPr>
            <w:tcW w:w="1260" w:type="dxa"/>
            <w:vMerge/>
            <w:vAlign w:val="center"/>
          </w:tcPr>
          <w:p w14:paraId="028ECAF0" w14:textId="77777777" w:rsidR="0020351C" w:rsidRPr="00BC7AD5" w:rsidRDefault="0020351C" w:rsidP="004769BF">
            <w:pPr>
              <w:jc w:val="center"/>
              <w:rPr>
                <w:rFonts w:ascii="Arial Narrow" w:hAnsi="Arial Narrow" w:cs="Arial"/>
                <w:sz w:val="18"/>
                <w:szCs w:val="18"/>
                <w:lang w:val="sr-Cyrl-CS"/>
              </w:rPr>
            </w:pPr>
          </w:p>
        </w:tc>
        <w:tc>
          <w:tcPr>
            <w:tcW w:w="900" w:type="dxa"/>
            <w:shd w:val="clear" w:color="auto" w:fill="BFBFBF" w:themeFill="background1" w:themeFillShade="BF"/>
            <w:vAlign w:val="center"/>
          </w:tcPr>
          <w:p w14:paraId="3B0C0505"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Буџет локалне самоупр.</w:t>
            </w:r>
          </w:p>
        </w:tc>
        <w:tc>
          <w:tcPr>
            <w:tcW w:w="1327" w:type="dxa"/>
            <w:shd w:val="clear" w:color="auto" w:fill="BFBFBF" w:themeFill="background1" w:themeFillShade="BF"/>
            <w:vAlign w:val="center"/>
          </w:tcPr>
          <w:p w14:paraId="5729749F"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Остали извори</w:t>
            </w:r>
          </w:p>
        </w:tc>
        <w:tc>
          <w:tcPr>
            <w:tcW w:w="1109" w:type="dxa"/>
            <w:vMerge/>
            <w:vAlign w:val="center"/>
          </w:tcPr>
          <w:p w14:paraId="6C6BE681" w14:textId="77777777" w:rsidR="0020351C" w:rsidRPr="00BC7AD5" w:rsidRDefault="0020351C" w:rsidP="004769BF">
            <w:pPr>
              <w:jc w:val="center"/>
              <w:rPr>
                <w:rFonts w:ascii="Arial Narrow" w:hAnsi="Arial Narrow" w:cs="Arial"/>
                <w:sz w:val="18"/>
                <w:szCs w:val="18"/>
                <w:lang w:val="sr-Cyrl-CS"/>
              </w:rPr>
            </w:pPr>
          </w:p>
        </w:tc>
        <w:tc>
          <w:tcPr>
            <w:tcW w:w="1145" w:type="dxa"/>
            <w:vMerge/>
            <w:vAlign w:val="center"/>
          </w:tcPr>
          <w:p w14:paraId="0276CE8A" w14:textId="77777777" w:rsidR="0020351C" w:rsidRPr="00BC7AD5" w:rsidRDefault="0020351C" w:rsidP="004769BF">
            <w:pPr>
              <w:jc w:val="center"/>
              <w:rPr>
                <w:rFonts w:ascii="Arial Narrow" w:hAnsi="Arial Narrow" w:cs="Arial"/>
                <w:sz w:val="18"/>
                <w:szCs w:val="18"/>
                <w:lang w:val="sr-Cyrl-CS"/>
              </w:rPr>
            </w:pPr>
          </w:p>
        </w:tc>
      </w:tr>
      <w:tr w:rsidR="0020351C" w:rsidRPr="00D07939" w14:paraId="17F59406" w14:textId="77777777" w:rsidTr="00D435BB">
        <w:trPr>
          <w:trHeight w:val="197"/>
        </w:trPr>
        <w:tc>
          <w:tcPr>
            <w:tcW w:w="1458" w:type="dxa"/>
            <w:vAlign w:val="center"/>
          </w:tcPr>
          <w:p w14:paraId="4224EC0E" w14:textId="77777777" w:rsidR="0020351C" w:rsidRPr="00D07939" w:rsidRDefault="0020351C" w:rsidP="004769BF">
            <w:pPr>
              <w:jc w:val="center"/>
              <w:rPr>
                <w:rFonts w:ascii="Times New Roman" w:hAnsi="Times New Roman" w:cs="Times New Roman"/>
                <w:sz w:val="18"/>
                <w:szCs w:val="18"/>
                <w:lang w:val="sr-Cyrl-CS"/>
              </w:rPr>
            </w:pPr>
          </w:p>
          <w:p w14:paraId="1D809C45"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2.1.Аплицирање код Комесаријата, НВО и других донатора</w:t>
            </w:r>
          </w:p>
        </w:tc>
        <w:tc>
          <w:tcPr>
            <w:tcW w:w="810" w:type="dxa"/>
            <w:vAlign w:val="center"/>
          </w:tcPr>
          <w:p w14:paraId="6258DF2E" w14:textId="354AC3FC" w:rsidR="0020351C" w:rsidRPr="00D07939" w:rsidRDefault="0020351C" w:rsidP="005F35C4">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7</w:t>
            </w:r>
            <w:r w:rsidR="005F35C4">
              <w:rPr>
                <w:rFonts w:ascii="Times New Roman" w:hAnsi="Times New Roman" w:cs="Times New Roman"/>
                <w:sz w:val="18"/>
                <w:szCs w:val="18"/>
                <w:lang w:val="sr-Cyrl-CS"/>
              </w:rPr>
              <w:t xml:space="preserve"> </w:t>
            </w:r>
            <w:r w:rsidR="005E2F0D">
              <w:rPr>
                <w:rFonts w:ascii="Times New Roman" w:hAnsi="Times New Roman" w:cs="Times New Roman"/>
                <w:sz w:val="18"/>
                <w:szCs w:val="18"/>
                <w:lang w:val="sr-Cyrl-CS"/>
              </w:rPr>
              <w:t>дана</w:t>
            </w:r>
          </w:p>
        </w:tc>
        <w:tc>
          <w:tcPr>
            <w:tcW w:w="990" w:type="dxa"/>
            <w:vAlign w:val="center"/>
          </w:tcPr>
          <w:p w14:paraId="0676CBBE"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одобрена средства</w:t>
            </w:r>
          </w:p>
        </w:tc>
        <w:tc>
          <w:tcPr>
            <w:tcW w:w="1260" w:type="dxa"/>
            <w:vAlign w:val="center"/>
          </w:tcPr>
          <w:p w14:paraId="1672FE4F"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потписан уговор са Општином</w:t>
            </w:r>
          </w:p>
        </w:tc>
        <w:tc>
          <w:tcPr>
            <w:tcW w:w="900" w:type="dxa"/>
            <w:vAlign w:val="center"/>
          </w:tcPr>
          <w:p w14:paraId="03703529" w14:textId="77777777" w:rsidR="007C5FC4" w:rsidRPr="007C5FC4" w:rsidRDefault="007C5FC4" w:rsidP="007C5FC4">
            <w:pPr>
              <w:jc w:val="center"/>
              <w:rPr>
                <w:rFonts w:ascii="Times New Roman" w:hAnsi="Times New Roman" w:cs="Times New Roman"/>
                <w:sz w:val="18"/>
                <w:szCs w:val="18"/>
                <w:lang w:val="sr-Cyrl-CS"/>
              </w:rPr>
            </w:pPr>
            <w:r w:rsidRPr="007C5FC4">
              <w:rPr>
                <w:rFonts w:ascii="Times New Roman" w:hAnsi="Times New Roman" w:cs="Times New Roman"/>
                <w:sz w:val="18"/>
                <w:szCs w:val="18"/>
                <w:lang w:val="sr-Cyrl-CS"/>
              </w:rPr>
              <w:t>Ресурси</w:t>
            </w:r>
          </w:p>
          <w:p w14:paraId="02B40ECF" w14:textId="77777777" w:rsidR="007C5FC4" w:rsidRPr="007C5FC4" w:rsidRDefault="007C5FC4" w:rsidP="007C5FC4">
            <w:pPr>
              <w:jc w:val="center"/>
              <w:rPr>
                <w:rFonts w:ascii="Times New Roman" w:hAnsi="Times New Roman" w:cs="Times New Roman"/>
                <w:sz w:val="18"/>
                <w:szCs w:val="18"/>
                <w:lang w:val="sr-Cyrl-CS"/>
              </w:rPr>
            </w:pPr>
            <w:r w:rsidRPr="007C5FC4">
              <w:rPr>
                <w:rFonts w:ascii="Times New Roman" w:hAnsi="Times New Roman" w:cs="Times New Roman"/>
                <w:sz w:val="18"/>
                <w:szCs w:val="18"/>
                <w:lang w:val="sr-Cyrl-CS"/>
              </w:rPr>
              <w:t>Локалне</w:t>
            </w:r>
          </w:p>
          <w:p w14:paraId="50A8D56B" w14:textId="77777777" w:rsidR="007C5FC4" w:rsidRPr="007C5FC4" w:rsidRDefault="007C5FC4" w:rsidP="007C5FC4">
            <w:pPr>
              <w:jc w:val="center"/>
              <w:rPr>
                <w:rFonts w:ascii="Times New Roman" w:hAnsi="Times New Roman" w:cs="Times New Roman"/>
                <w:sz w:val="18"/>
                <w:szCs w:val="18"/>
                <w:lang w:val="sr-Cyrl-CS"/>
              </w:rPr>
            </w:pPr>
            <w:r w:rsidRPr="007C5FC4">
              <w:rPr>
                <w:rFonts w:ascii="Times New Roman" w:hAnsi="Times New Roman" w:cs="Times New Roman"/>
                <w:sz w:val="18"/>
                <w:szCs w:val="18"/>
                <w:lang w:val="sr-Cyrl-CS"/>
              </w:rPr>
              <w:t>самоупр</w:t>
            </w:r>
          </w:p>
          <w:p w14:paraId="5492DEB6" w14:textId="781048E1" w:rsidR="0020351C" w:rsidRPr="00D07939" w:rsidRDefault="007C5FC4" w:rsidP="007C5FC4">
            <w:pPr>
              <w:jc w:val="center"/>
              <w:rPr>
                <w:rFonts w:ascii="Times New Roman" w:hAnsi="Times New Roman" w:cs="Times New Roman"/>
                <w:sz w:val="18"/>
                <w:szCs w:val="18"/>
                <w:lang w:val="sr-Cyrl-CS"/>
              </w:rPr>
            </w:pPr>
            <w:r w:rsidRPr="007C5FC4">
              <w:rPr>
                <w:rFonts w:ascii="Times New Roman" w:hAnsi="Times New Roman" w:cs="Times New Roman"/>
                <w:sz w:val="18"/>
                <w:szCs w:val="18"/>
                <w:lang w:val="sr-Cyrl-CS"/>
              </w:rPr>
              <w:t>аве</w:t>
            </w:r>
          </w:p>
        </w:tc>
        <w:tc>
          <w:tcPr>
            <w:tcW w:w="1327" w:type="dxa"/>
            <w:vAlign w:val="center"/>
          </w:tcPr>
          <w:p w14:paraId="2176C6EF" w14:textId="2D04DEED" w:rsidR="0020351C" w:rsidRPr="00D07939" w:rsidRDefault="007C5FC4" w:rsidP="004769BF">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64BA77FE" w14:textId="129F2B05" w:rsidR="0020351C" w:rsidRPr="00D07939" w:rsidRDefault="00053D58" w:rsidP="004769B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Градоначелник</w:t>
            </w:r>
            <w:r w:rsidR="0020351C" w:rsidRPr="00D07939">
              <w:rPr>
                <w:rFonts w:ascii="Times New Roman" w:hAnsi="Times New Roman" w:cs="Times New Roman"/>
                <w:sz w:val="18"/>
                <w:szCs w:val="18"/>
                <w:lang w:val="sr-Cyrl-CS"/>
              </w:rPr>
              <w:t>, Повереник за избеглице</w:t>
            </w:r>
          </w:p>
        </w:tc>
        <w:tc>
          <w:tcPr>
            <w:tcW w:w="1145" w:type="dxa"/>
            <w:vAlign w:val="center"/>
          </w:tcPr>
          <w:p w14:paraId="609A3BD0" w14:textId="77777777" w:rsidR="0020351C" w:rsidRPr="00D07939" w:rsidRDefault="0020351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Комесаријат, НВО и други донатори</w:t>
            </w:r>
          </w:p>
        </w:tc>
      </w:tr>
      <w:tr w:rsidR="00A2505D" w:rsidRPr="00D07939" w14:paraId="34BD84DB" w14:textId="77777777" w:rsidTr="00B33495">
        <w:trPr>
          <w:trHeight w:val="1518"/>
        </w:trPr>
        <w:tc>
          <w:tcPr>
            <w:tcW w:w="1458" w:type="dxa"/>
            <w:vAlign w:val="center"/>
          </w:tcPr>
          <w:p w14:paraId="433C6E84" w14:textId="77777777" w:rsidR="00A2505D" w:rsidRPr="00D07939" w:rsidRDefault="00A2505D" w:rsidP="00A2505D">
            <w:pPr>
              <w:jc w:val="center"/>
              <w:rPr>
                <w:rFonts w:ascii="Times New Roman" w:hAnsi="Times New Roman" w:cs="Times New Roman"/>
                <w:sz w:val="18"/>
                <w:szCs w:val="18"/>
                <w:lang w:val="sr-Cyrl-CS"/>
              </w:rPr>
            </w:pPr>
          </w:p>
          <w:p w14:paraId="00688A9C"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2.2. Формирање комисије,израда услова и  критер. за расподелу грађ. материјала</w:t>
            </w:r>
          </w:p>
        </w:tc>
        <w:tc>
          <w:tcPr>
            <w:tcW w:w="810" w:type="dxa"/>
            <w:vAlign w:val="center"/>
          </w:tcPr>
          <w:p w14:paraId="459A2F2E" w14:textId="05DE727F"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15  </w:t>
            </w:r>
            <w:r>
              <w:rPr>
                <w:rFonts w:ascii="Times New Roman" w:hAnsi="Times New Roman" w:cs="Times New Roman"/>
                <w:sz w:val="18"/>
                <w:szCs w:val="18"/>
                <w:lang w:val="sr-Cyrl-CS"/>
              </w:rPr>
              <w:t>дана</w:t>
            </w:r>
          </w:p>
        </w:tc>
        <w:tc>
          <w:tcPr>
            <w:tcW w:w="990" w:type="dxa"/>
            <w:vAlign w:val="center"/>
          </w:tcPr>
          <w:p w14:paraId="4710CD81"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формирана комсиија и</w:t>
            </w:r>
          </w:p>
          <w:p w14:paraId="6AA8B543"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сачињени  критеријуми</w:t>
            </w:r>
          </w:p>
        </w:tc>
        <w:tc>
          <w:tcPr>
            <w:tcW w:w="1260" w:type="dxa"/>
            <w:vAlign w:val="center"/>
          </w:tcPr>
          <w:p w14:paraId="653EBEA7"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решење о формирању комисије и конкурсна документација са  критеријумима</w:t>
            </w:r>
          </w:p>
        </w:tc>
        <w:tc>
          <w:tcPr>
            <w:tcW w:w="900" w:type="dxa"/>
            <w:vAlign w:val="center"/>
          </w:tcPr>
          <w:p w14:paraId="3324FB6A" w14:textId="14756F9A"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09A9AB7F" w14:textId="77777777" w:rsidR="005552AD" w:rsidRDefault="005552AD" w:rsidP="00A2505D">
            <w:pPr>
              <w:jc w:val="center"/>
              <w:rPr>
                <w:rFonts w:ascii="Times New Roman" w:hAnsi="Times New Roman" w:cs="Times New Roman"/>
                <w:sz w:val="18"/>
                <w:szCs w:val="18"/>
              </w:rPr>
            </w:pPr>
          </w:p>
          <w:p w14:paraId="4D24DFA2" w14:textId="77777777" w:rsidR="005552AD" w:rsidRDefault="005552AD" w:rsidP="00A2505D">
            <w:pPr>
              <w:jc w:val="center"/>
              <w:rPr>
                <w:rFonts w:ascii="Times New Roman" w:hAnsi="Times New Roman" w:cs="Times New Roman"/>
                <w:sz w:val="18"/>
                <w:szCs w:val="18"/>
              </w:rPr>
            </w:pPr>
          </w:p>
          <w:p w14:paraId="2CCDD6D1" w14:textId="6881DA25"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6FB6EA70"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 Савет , Комесаријат</w:t>
            </w:r>
          </w:p>
        </w:tc>
        <w:tc>
          <w:tcPr>
            <w:tcW w:w="1145" w:type="dxa"/>
            <w:vAlign w:val="center"/>
          </w:tcPr>
          <w:p w14:paraId="574CB4B6"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Донатор</w:t>
            </w:r>
          </w:p>
        </w:tc>
      </w:tr>
      <w:tr w:rsidR="00A2505D" w:rsidRPr="00D07939" w14:paraId="5395D102" w14:textId="77777777" w:rsidTr="00B33495">
        <w:trPr>
          <w:trHeight w:val="1030"/>
        </w:trPr>
        <w:tc>
          <w:tcPr>
            <w:tcW w:w="1458" w:type="dxa"/>
            <w:vAlign w:val="center"/>
          </w:tcPr>
          <w:p w14:paraId="659E9E1F"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lastRenderedPageBreak/>
              <w:t>2.3.Расписивање конкурса и пријављивање</w:t>
            </w:r>
          </w:p>
        </w:tc>
        <w:tc>
          <w:tcPr>
            <w:tcW w:w="810" w:type="dxa"/>
            <w:vAlign w:val="center"/>
          </w:tcPr>
          <w:p w14:paraId="1124FFEE" w14:textId="17A78E9E"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 60 дана</w:t>
            </w:r>
          </w:p>
        </w:tc>
        <w:tc>
          <w:tcPr>
            <w:tcW w:w="990" w:type="dxa"/>
            <w:vAlign w:val="center"/>
          </w:tcPr>
          <w:p w14:paraId="537AF9D1"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расписан конкурс и прикупљене пријаве</w:t>
            </w:r>
          </w:p>
        </w:tc>
        <w:tc>
          <w:tcPr>
            <w:tcW w:w="1260" w:type="dxa"/>
            <w:vAlign w:val="center"/>
          </w:tcPr>
          <w:p w14:paraId="2FCEB526"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позив за учешће на конкурсу и предате пријаве</w:t>
            </w:r>
          </w:p>
        </w:tc>
        <w:tc>
          <w:tcPr>
            <w:tcW w:w="900" w:type="dxa"/>
            <w:vAlign w:val="center"/>
          </w:tcPr>
          <w:p w14:paraId="28082DB3" w14:textId="784720DD"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1AA4220B" w14:textId="77777777" w:rsidR="005552AD" w:rsidRDefault="005552AD" w:rsidP="00A2505D">
            <w:pPr>
              <w:jc w:val="center"/>
              <w:rPr>
                <w:rFonts w:ascii="Times New Roman" w:hAnsi="Times New Roman" w:cs="Times New Roman"/>
                <w:sz w:val="18"/>
                <w:szCs w:val="18"/>
              </w:rPr>
            </w:pPr>
          </w:p>
          <w:p w14:paraId="5CCDFD06" w14:textId="589AAF08"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6570B694" w14:textId="229B48F2" w:rsidR="00A2505D" w:rsidRPr="00D07939" w:rsidRDefault="00A2505D" w:rsidP="00A32019">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w:t>
            </w:r>
          </w:p>
        </w:tc>
        <w:tc>
          <w:tcPr>
            <w:tcW w:w="1145" w:type="dxa"/>
          </w:tcPr>
          <w:p w14:paraId="31DD5F58" w14:textId="77777777" w:rsidR="00A2505D" w:rsidRDefault="00A2505D" w:rsidP="00A2505D">
            <w:pPr>
              <w:jc w:val="center"/>
              <w:rPr>
                <w:rFonts w:ascii="Times New Roman" w:hAnsi="Times New Roman" w:cs="Times New Roman"/>
                <w:sz w:val="18"/>
                <w:szCs w:val="18"/>
                <w:lang w:val="sr-Cyrl-CS"/>
              </w:rPr>
            </w:pPr>
          </w:p>
          <w:p w14:paraId="30193F15" w14:textId="6C9AB846" w:rsidR="00A2505D" w:rsidRPr="00D07939" w:rsidRDefault="00A2505D" w:rsidP="00A2505D">
            <w:pPr>
              <w:jc w:val="center"/>
              <w:rPr>
                <w:rFonts w:ascii="Times New Roman" w:hAnsi="Times New Roman" w:cs="Times New Roman"/>
                <w:sz w:val="18"/>
                <w:szCs w:val="18"/>
                <w:lang w:val="sr-Cyrl-CS"/>
              </w:rPr>
            </w:pPr>
            <w:r w:rsidRPr="00C80F6C">
              <w:rPr>
                <w:rFonts w:ascii="Times New Roman" w:hAnsi="Times New Roman" w:cs="Times New Roman"/>
                <w:sz w:val="18"/>
                <w:szCs w:val="18"/>
                <w:lang w:val="sr-Cyrl-CS"/>
              </w:rPr>
              <w:t>Донатор</w:t>
            </w:r>
          </w:p>
        </w:tc>
      </w:tr>
      <w:tr w:rsidR="00A2505D" w:rsidRPr="00D07939" w14:paraId="2A2C5EB4" w14:textId="77777777" w:rsidTr="00B33495">
        <w:trPr>
          <w:trHeight w:val="942"/>
        </w:trPr>
        <w:tc>
          <w:tcPr>
            <w:tcW w:w="1458" w:type="dxa"/>
            <w:vAlign w:val="center"/>
          </w:tcPr>
          <w:p w14:paraId="35802566"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2.4.Обилазак објеката подносилаца  захтева</w:t>
            </w:r>
          </w:p>
        </w:tc>
        <w:tc>
          <w:tcPr>
            <w:tcW w:w="810" w:type="dxa"/>
            <w:vAlign w:val="center"/>
          </w:tcPr>
          <w:p w14:paraId="10279492" w14:textId="1976799B"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990" w:type="dxa"/>
            <w:vAlign w:val="center"/>
          </w:tcPr>
          <w:p w14:paraId="597B68B3"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посећене породице и обиђени објекти</w:t>
            </w:r>
          </w:p>
        </w:tc>
        <w:tc>
          <w:tcPr>
            <w:tcW w:w="1260" w:type="dxa"/>
            <w:vAlign w:val="center"/>
          </w:tcPr>
          <w:p w14:paraId="6E6C75B0"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 са лица места</w:t>
            </w:r>
          </w:p>
        </w:tc>
        <w:tc>
          <w:tcPr>
            <w:tcW w:w="900" w:type="dxa"/>
            <w:vAlign w:val="center"/>
          </w:tcPr>
          <w:p w14:paraId="51EBD8E6" w14:textId="5BC4A7C8"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25BAD1D2" w14:textId="77777777" w:rsidR="005552AD" w:rsidRDefault="005552AD" w:rsidP="00A2505D">
            <w:pPr>
              <w:jc w:val="center"/>
              <w:rPr>
                <w:rFonts w:ascii="Times New Roman" w:hAnsi="Times New Roman" w:cs="Times New Roman"/>
                <w:sz w:val="18"/>
                <w:szCs w:val="18"/>
              </w:rPr>
            </w:pPr>
          </w:p>
          <w:p w14:paraId="5FECC20D" w14:textId="4139ADD5"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18DD460A"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w:t>
            </w:r>
          </w:p>
        </w:tc>
        <w:tc>
          <w:tcPr>
            <w:tcW w:w="1145" w:type="dxa"/>
          </w:tcPr>
          <w:p w14:paraId="15FD4F71" w14:textId="77777777" w:rsidR="00A2505D" w:rsidRDefault="00A2505D" w:rsidP="00A2505D">
            <w:pPr>
              <w:jc w:val="center"/>
              <w:rPr>
                <w:rFonts w:ascii="Times New Roman" w:hAnsi="Times New Roman" w:cs="Times New Roman"/>
                <w:sz w:val="18"/>
                <w:szCs w:val="18"/>
                <w:lang w:val="sr-Cyrl-CS"/>
              </w:rPr>
            </w:pPr>
          </w:p>
          <w:p w14:paraId="7BD4B4E3" w14:textId="069C4AC5" w:rsidR="00A2505D" w:rsidRPr="00D07939" w:rsidRDefault="00A2505D" w:rsidP="00A2505D">
            <w:pPr>
              <w:jc w:val="center"/>
              <w:rPr>
                <w:rFonts w:ascii="Times New Roman" w:hAnsi="Times New Roman" w:cs="Times New Roman"/>
                <w:sz w:val="18"/>
                <w:szCs w:val="18"/>
                <w:lang w:val="sr-Cyrl-CS"/>
              </w:rPr>
            </w:pPr>
            <w:r w:rsidRPr="00C80F6C">
              <w:rPr>
                <w:rFonts w:ascii="Times New Roman" w:hAnsi="Times New Roman" w:cs="Times New Roman"/>
                <w:sz w:val="18"/>
                <w:szCs w:val="18"/>
                <w:lang w:val="sr-Cyrl-CS"/>
              </w:rPr>
              <w:t>Донатор</w:t>
            </w:r>
          </w:p>
        </w:tc>
      </w:tr>
      <w:tr w:rsidR="00A2505D" w:rsidRPr="00D07939" w14:paraId="43EB0343" w14:textId="77777777" w:rsidTr="00B33495">
        <w:trPr>
          <w:trHeight w:val="870"/>
        </w:trPr>
        <w:tc>
          <w:tcPr>
            <w:tcW w:w="1458" w:type="dxa"/>
            <w:vAlign w:val="center"/>
          </w:tcPr>
          <w:p w14:paraId="0339EB26"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2.5.   Разматрање захтева и  одлучивање  о избору корисника</w:t>
            </w:r>
          </w:p>
        </w:tc>
        <w:tc>
          <w:tcPr>
            <w:tcW w:w="810" w:type="dxa"/>
            <w:vAlign w:val="center"/>
          </w:tcPr>
          <w:p w14:paraId="5FFEB66B" w14:textId="0A0A9BD3"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30  дана</w:t>
            </w:r>
          </w:p>
        </w:tc>
        <w:tc>
          <w:tcPr>
            <w:tcW w:w="990" w:type="dxa"/>
            <w:vAlign w:val="center"/>
          </w:tcPr>
          <w:p w14:paraId="49A907C1"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извршен избор</w:t>
            </w:r>
          </w:p>
          <w:p w14:paraId="749B62A2"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корисника</w:t>
            </w:r>
          </w:p>
        </w:tc>
        <w:tc>
          <w:tcPr>
            <w:tcW w:w="1260" w:type="dxa"/>
            <w:vAlign w:val="center"/>
          </w:tcPr>
          <w:p w14:paraId="0823D3CC"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 и одлука</w:t>
            </w:r>
          </w:p>
        </w:tc>
        <w:tc>
          <w:tcPr>
            <w:tcW w:w="900" w:type="dxa"/>
            <w:vAlign w:val="center"/>
          </w:tcPr>
          <w:p w14:paraId="6180DECC" w14:textId="22659A45"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0B102641" w14:textId="77777777" w:rsidR="005552AD" w:rsidRDefault="005552AD" w:rsidP="00A2505D">
            <w:pPr>
              <w:jc w:val="center"/>
              <w:rPr>
                <w:rFonts w:ascii="Times New Roman" w:hAnsi="Times New Roman" w:cs="Times New Roman"/>
                <w:sz w:val="18"/>
                <w:szCs w:val="18"/>
              </w:rPr>
            </w:pPr>
          </w:p>
          <w:p w14:paraId="27F01FF6" w14:textId="5CCE9BBE"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4206F0C4"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w:t>
            </w:r>
          </w:p>
        </w:tc>
        <w:tc>
          <w:tcPr>
            <w:tcW w:w="1145" w:type="dxa"/>
          </w:tcPr>
          <w:p w14:paraId="2B708078" w14:textId="77777777" w:rsidR="00A2505D" w:rsidRDefault="00A2505D" w:rsidP="00A2505D">
            <w:pPr>
              <w:jc w:val="center"/>
              <w:rPr>
                <w:rFonts w:ascii="Times New Roman" w:hAnsi="Times New Roman" w:cs="Times New Roman"/>
                <w:sz w:val="18"/>
                <w:szCs w:val="18"/>
                <w:lang w:val="sr-Cyrl-CS"/>
              </w:rPr>
            </w:pPr>
          </w:p>
          <w:p w14:paraId="1F4F6539" w14:textId="34ED2C6D" w:rsidR="00A2505D" w:rsidRPr="00D07939" w:rsidRDefault="00A2505D" w:rsidP="00A2505D">
            <w:pPr>
              <w:jc w:val="center"/>
              <w:rPr>
                <w:rFonts w:ascii="Times New Roman" w:hAnsi="Times New Roman" w:cs="Times New Roman"/>
                <w:sz w:val="18"/>
                <w:szCs w:val="18"/>
                <w:lang w:val="sr-Cyrl-CS"/>
              </w:rPr>
            </w:pPr>
            <w:r w:rsidRPr="00C80F6C">
              <w:rPr>
                <w:rFonts w:ascii="Times New Roman" w:hAnsi="Times New Roman" w:cs="Times New Roman"/>
                <w:sz w:val="18"/>
                <w:szCs w:val="18"/>
                <w:lang w:val="sr-Cyrl-CS"/>
              </w:rPr>
              <w:t>Донатор</w:t>
            </w:r>
          </w:p>
        </w:tc>
      </w:tr>
      <w:tr w:rsidR="00A2505D" w:rsidRPr="00D07939" w14:paraId="7A743CF7" w14:textId="77777777" w:rsidTr="00B33495">
        <w:trPr>
          <w:trHeight w:val="197"/>
        </w:trPr>
        <w:tc>
          <w:tcPr>
            <w:tcW w:w="1458" w:type="dxa"/>
            <w:vAlign w:val="center"/>
          </w:tcPr>
          <w:p w14:paraId="29E90D17"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2.6. Спровођење јавне набавке за испоруку грађ. мат</w:t>
            </w:r>
          </w:p>
        </w:tc>
        <w:tc>
          <w:tcPr>
            <w:tcW w:w="810" w:type="dxa"/>
            <w:vAlign w:val="center"/>
          </w:tcPr>
          <w:p w14:paraId="6CA7E679" w14:textId="680398B6"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60 дана</w:t>
            </w:r>
          </w:p>
        </w:tc>
        <w:tc>
          <w:tcPr>
            <w:tcW w:w="990" w:type="dxa"/>
            <w:vAlign w:val="center"/>
          </w:tcPr>
          <w:p w14:paraId="004195DD"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спроведена ЈНМВ и одабран испоручилац грађ. материјала</w:t>
            </w:r>
          </w:p>
        </w:tc>
        <w:tc>
          <w:tcPr>
            <w:tcW w:w="1260" w:type="dxa"/>
            <w:vAlign w:val="center"/>
          </w:tcPr>
          <w:p w14:paraId="6F1EF3F5"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 одлука</w:t>
            </w:r>
          </w:p>
        </w:tc>
        <w:tc>
          <w:tcPr>
            <w:tcW w:w="900" w:type="dxa"/>
            <w:vAlign w:val="center"/>
          </w:tcPr>
          <w:p w14:paraId="1181F272" w14:textId="2EDC1126"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0598519A" w14:textId="77777777" w:rsidR="005552AD" w:rsidRDefault="005552AD" w:rsidP="00A2505D">
            <w:pPr>
              <w:jc w:val="center"/>
              <w:rPr>
                <w:rFonts w:ascii="Times New Roman" w:hAnsi="Times New Roman" w:cs="Times New Roman"/>
                <w:sz w:val="18"/>
                <w:szCs w:val="18"/>
              </w:rPr>
            </w:pPr>
          </w:p>
          <w:p w14:paraId="413ECB9E" w14:textId="7D39C048"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21163BD3"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 и наручилац</w:t>
            </w:r>
          </w:p>
        </w:tc>
        <w:tc>
          <w:tcPr>
            <w:tcW w:w="1145" w:type="dxa"/>
          </w:tcPr>
          <w:p w14:paraId="5878C027" w14:textId="77777777" w:rsidR="00A2505D" w:rsidRDefault="00A2505D" w:rsidP="00A2505D">
            <w:pPr>
              <w:jc w:val="center"/>
              <w:rPr>
                <w:rFonts w:ascii="Times New Roman" w:hAnsi="Times New Roman" w:cs="Times New Roman"/>
                <w:sz w:val="18"/>
                <w:szCs w:val="18"/>
                <w:lang w:val="sr-Cyrl-CS"/>
              </w:rPr>
            </w:pPr>
          </w:p>
          <w:p w14:paraId="6D01D5CE" w14:textId="09CE28AB" w:rsidR="00A2505D" w:rsidRPr="00D07939" w:rsidRDefault="00A2505D" w:rsidP="00A2505D">
            <w:pPr>
              <w:jc w:val="center"/>
              <w:rPr>
                <w:rFonts w:ascii="Times New Roman" w:hAnsi="Times New Roman" w:cs="Times New Roman"/>
                <w:sz w:val="18"/>
                <w:szCs w:val="18"/>
                <w:lang w:val="sr-Cyrl-CS"/>
              </w:rPr>
            </w:pPr>
            <w:r w:rsidRPr="00C80F6C">
              <w:rPr>
                <w:rFonts w:ascii="Times New Roman" w:hAnsi="Times New Roman" w:cs="Times New Roman"/>
                <w:sz w:val="18"/>
                <w:szCs w:val="18"/>
                <w:lang w:val="sr-Cyrl-CS"/>
              </w:rPr>
              <w:t>Донатор</w:t>
            </w:r>
          </w:p>
        </w:tc>
      </w:tr>
      <w:tr w:rsidR="00A2505D" w:rsidRPr="00D07939" w14:paraId="3E6B4296" w14:textId="77777777" w:rsidTr="00B33495">
        <w:trPr>
          <w:trHeight w:val="888"/>
        </w:trPr>
        <w:tc>
          <w:tcPr>
            <w:tcW w:w="1458" w:type="dxa"/>
            <w:vAlign w:val="center"/>
          </w:tcPr>
          <w:p w14:paraId="5853B6C1"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2.7.Закључивање уговора о додели грађ. материјала</w:t>
            </w:r>
          </w:p>
        </w:tc>
        <w:tc>
          <w:tcPr>
            <w:tcW w:w="810" w:type="dxa"/>
            <w:vAlign w:val="center"/>
          </w:tcPr>
          <w:p w14:paraId="1E970107" w14:textId="2CFAE388"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7 дана</w:t>
            </w:r>
          </w:p>
        </w:tc>
        <w:tc>
          <w:tcPr>
            <w:tcW w:w="990" w:type="dxa"/>
            <w:vAlign w:val="center"/>
          </w:tcPr>
          <w:p w14:paraId="220F2723"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закључени уговори</w:t>
            </w:r>
          </w:p>
        </w:tc>
        <w:tc>
          <w:tcPr>
            <w:tcW w:w="1260" w:type="dxa"/>
            <w:vAlign w:val="center"/>
          </w:tcPr>
          <w:p w14:paraId="3A5D2908"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потписани уговори</w:t>
            </w:r>
          </w:p>
        </w:tc>
        <w:tc>
          <w:tcPr>
            <w:tcW w:w="900" w:type="dxa"/>
            <w:vAlign w:val="center"/>
          </w:tcPr>
          <w:p w14:paraId="22FBDE0B" w14:textId="4B8AAE9A"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33820013" w14:textId="2B927874"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1D499599"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Корисник и други потписник уговора</w:t>
            </w:r>
          </w:p>
        </w:tc>
        <w:tc>
          <w:tcPr>
            <w:tcW w:w="1145" w:type="dxa"/>
          </w:tcPr>
          <w:p w14:paraId="45E0B47C" w14:textId="77777777" w:rsidR="00A2505D" w:rsidRDefault="00A2505D" w:rsidP="00A2505D">
            <w:pPr>
              <w:jc w:val="center"/>
              <w:rPr>
                <w:rFonts w:ascii="Times New Roman" w:hAnsi="Times New Roman" w:cs="Times New Roman"/>
                <w:sz w:val="18"/>
                <w:szCs w:val="18"/>
                <w:lang w:val="sr-Cyrl-CS"/>
              </w:rPr>
            </w:pPr>
          </w:p>
          <w:p w14:paraId="2AFCC701" w14:textId="44FADE25" w:rsidR="00A2505D" w:rsidRPr="00D07939" w:rsidRDefault="00A2505D" w:rsidP="00A2505D">
            <w:pPr>
              <w:jc w:val="center"/>
              <w:rPr>
                <w:rFonts w:ascii="Times New Roman" w:hAnsi="Times New Roman" w:cs="Times New Roman"/>
                <w:sz w:val="18"/>
                <w:szCs w:val="18"/>
                <w:lang w:val="sr-Cyrl-CS"/>
              </w:rPr>
            </w:pPr>
            <w:r w:rsidRPr="00C80F6C">
              <w:rPr>
                <w:rFonts w:ascii="Times New Roman" w:hAnsi="Times New Roman" w:cs="Times New Roman"/>
                <w:sz w:val="18"/>
                <w:szCs w:val="18"/>
                <w:lang w:val="sr-Cyrl-CS"/>
              </w:rPr>
              <w:t>Донатор</w:t>
            </w:r>
          </w:p>
        </w:tc>
      </w:tr>
      <w:tr w:rsidR="00A2505D" w:rsidRPr="00D07939" w14:paraId="77A81264" w14:textId="77777777" w:rsidTr="00B33495">
        <w:trPr>
          <w:trHeight w:val="197"/>
        </w:trPr>
        <w:tc>
          <w:tcPr>
            <w:tcW w:w="1458" w:type="dxa"/>
            <w:vAlign w:val="center"/>
          </w:tcPr>
          <w:p w14:paraId="33E64A70"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 xml:space="preserve">2.8. Испорука материјала </w:t>
            </w:r>
          </w:p>
        </w:tc>
        <w:tc>
          <w:tcPr>
            <w:tcW w:w="810" w:type="dxa"/>
            <w:vAlign w:val="center"/>
          </w:tcPr>
          <w:p w14:paraId="24C26B47" w14:textId="4AD47FB3"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150 дана</w:t>
            </w:r>
          </w:p>
        </w:tc>
        <w:tc>
          <w:tcPr>
            <w:tcW w:w="990" w:type="dxa"/>
            <w:vAlign w:val="center"/>
          </w:tcPr>
          <w:p w14:paraId="519A4C4C"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испоручен грађевински материјал</w:t>
            </w:r>
          </w:p>
        </w:tc>
        <w:tc>
          <w:tcPr>
            <w:tcW w:w="1260" w:type="dxa"/>
            <w:vAlign w:val="center"/>
          </w:tcPr>
          <w:p w14:paraId="276DE0B8"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w:t>
            </w:r>
          </w:p>
        </w:tc>
        <w:tc>
          <w:tcPr>
            <w:tcW w:w="900" w:type="dxa"/>
            <w:vAlign w:val="center"/>
          </w:tcPr>
          <w:p w14:paraId="3D52B5E8" w14:textId="225934F2"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29194E90" w14:textId="2D23BC01"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4AE7B684"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 и испоручилац</w:t>
            </w:r>
          </w:p>
        </w:tc>
        <w:tc>
          <w:tcPr>
            <w:tcW w:w="1145" w:type="dxa"/>
          </w:tcPr>
          <w:p w14:paraId="2C6BFD49" w14:textId="77777777" w:rsidR="00A2505D" w:rsidRDefault="00A2505D" w:rsidP="00A2505D">
            <w:pPr>
              <w:jc w:val="center"/>
              <w:rPr>
                <w:rFonts w:ascii="Times New Roman" w:hAnsi="Times New Roman" w:cs="Times New Roman"/>
                <w:sz w:val="18"/>
                <w:szCs w:val="18"/>
                <w:lang w:val="sr-Cyrl-CS"/>
              </w:rPr>
            </w:pPr>
          </w:p>
          <w:p w14:paraId="3651B561" w14:textId="672909DB" w:rsidR="00A2505D" w:rsidRPr="00D07939" w:rsidRDefault="00A2505D" w:rsidP="00A2505D">
            <w:pPr>
              <w:jc w:val="center"/>
              <w:rPr>
                <w:rFonts w:ascii="Times New Roman" w:hAnsi="Times New Roman" w:cs="Times New Roman"/>
                <w:sz w:val="18"/>
                <w:szCs w:val="18"/>
                <w:lang w:val="sr-Cyrl-CS"/>
              </w:rPr>
            </w:pPr>
            <w:r w:rsidRPr="00C80F6C">
              <w:rPr>
                <w:rFonts w:ascii="Times New Roman" w:hAnsi="Times New Roman" w:cs="Times New Roman"/>
                <w:sz w:val="18"/>
                <w:szCs w:val="18"/>
                <w:lang w:val="sr-Cyrl-CS"/>
              </w:rPr>
              <w:t>Донатор</w:t>
            </w:r>
          </w:p>
        </w:tc>
      </w:tr>
      <w:tr w:rsidR="00A2505D" w:rsidRPr="00D07939" w14:paraId="752DD756" w14:textId="77777777" w:rsidTr="00B33495">
        <w:trPr>
          <w:trHeight w:val="672"/>
        </w:trPr>
        <w:tc>
          <w:tcPr>
            <w:tcW w:w="1458" w:type="dxa"/>
            <w:vAlign w:val="center"/>
          </w:tcPr>
          <w:p w14:paraId="05D68376" w14:textId="77777777" w:rsidR="00A2505D" w:rsidRPr="00D07939" w:rsidRDefault="00A2505D" w:rsidP="00A2505D">
            <w:pPr>
              <w:jc w:val="center"/>
              <w:rPr>
                <w:rFonts w:ascii="Times New Roman" w:hAnsi="Times New Roman" w:cs="Times New Roman"/>
                <w:sz w:val="18"/>
                <w:szCs w:val="18"/>
                <w:lang w:val="sr-Cyrl-CS"/>
              </w:rPr>
            </w:pPr>
          </w:p>
          <w:p w14:paraId="117E0689"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2.9.</w:t>
            </w:r>
          </w:p>
          <w:p w14:paraId="2ACD5FE1"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Свечана додела</w:t>
            </w:r>
          </w:p>
        </w:tc>
        <w:tc>
          <w:tcPr>
            <w:tcW w:w="810" w:type="dxa"/>
            <w:vAlign w:val="center"/>
          </w:tcPr>
          <w:p w14:paraId="23E417BA" w14:textId="3F1390D2"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7 дана</w:t>
            </w:r>
          </w:p>
        </w:tc>
        <w:tc>
          <w:tcPr>
            <w:tcW w:w="990" w:type="dxa"/>
            <w:vAlign w:val="center"/>
          </w:tcPr>
          <w:p w14:paraId="006EFE03"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свечаност, присуствово медија</w:t>
            </w:r>
          </w:p>
        </w:tc>
        <w:tc>
          <w:tcPr>
            <w:tcW w:w="1260" w:type="dxa"/>
            <w:vAlign w:val="center"/>
          </w:tcPr>
          <w:p w14:paraId="3D13587C"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фотографије, новински и ТВ извештаји</w:t>
            </w:r>
          </w:p>
        </w:tc>
        <w:tc>
          <w:tcPr>
            <w:tcW w:w="900" w:type="dxa"/>
            <w:vAlign w:val="center"/>
          </w:tcPr>
          <w:p w14:paraId="2A366B03" w14:textId="5350EA13"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04B4087E" w14:textId="4EF03F3D"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09B6784F" w14:textId="1A5A2964"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w:t>
            </w:r>
          </w:p>
        </w:tc>
        <w:tc>
          <w:tcPr>
            <w:tcW w:w="1145" w:type="dxa"/>
            <w:vAlign w:val="center"/>
          </w:tcPr>
          <w:p w14:paraId="38321A75"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Корисници, Комесаријат, донатори</w:t>
            </w:r>
          </w:p>
        </w:tc>
      </w:tr>
      <w:tr w:rsidR="00A2505D" w:rsidRPr="00D07939" w14:paraId="40E750A9" w14:textId="77777777" w:rsidTr="00B33495">
        <w:trPr>
          <w:trHeight w:val="967"/>
        </w:trPr>
        <w:tc>
          <w:tcPr>
            <w:tcW w:w="1458" w:type="dxa"/>
            <w:vAlign w:val="center"/>
          </w:tcPr>
          <w:p w14:paraId="7AAB0077"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2.10. Контрола уградње добијеног материјала</w:t>
            </w:r>
          </w:p>
        </w:tc>
        <w:tc>
          <w:tcPr>
            <w:tcW w:w="810" w:type="dxa"/>
            <w:vAlign w:val="center"/>
          </w:tcPr>
          <w:p w14:paraId="0D3DC9BF" w14:textId="77458F2C"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150 дана</w:t>
            </w:r>
          </w:p>
        </w:tc>
        <w:tc>
          <w:tcPr>
            <w:tcW w:w="990" w:type="dxa"/>
            <w:vAlign w:val="center"/>
          </w:tcPr>
          <w:p w14:paraId="16716940"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испоручен грађевински материјал</w:t>
            </w:r>
          </w:p>
        </w:tc>
        <w:tc>
          <w:tcPr>
            <w:tcW w:w="1260" w:type="dxa"/>
            <w:vAlign w:val="center"/>
          </w:tcPr>
          <w:p w14:paraId="17DF6CF5"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записник</w:t>
            </w:r>
          </w:p>
        </w:tc>
        <w:tc>
          <w:tcPr>
            <w:tcW w:w="900" w:type="dxa"/>
            <w:vAlign w:val="center"/>
          </w:tcPr>
          <w:p w14:paraId="7163A906" w14:textId="6230C3A6"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175849F6" w14:textId="71B6EEEF"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311A22BB" w14:textId="2CE19AD8" w:rsidR="00A2505D" w:rsidRPr="00D07939" w:rsidRDefault="00A2505D" w:rsidP="00BB2F75">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Комисија</w:t>
            </w:r>
          </w:p>
        </w:tc>
        <w:tc>
          <w:tcPr>
            <w:tcW w:w="1145" w:type="dxa"/>
          </w:tcPr>
          <w:p w14:paraId="52B33AE5" w14:textId="2EFD3386" w:rsidR="00A2505D" w:rsidRPr="00D07939" w:rsidRDefault="00A2505D" w:rsidP="00A2505D">
            <w:pPr>
              <w:jc w:val="center"/>
              <w:rPr>
                <w:rFonts w:ascii="Times New Roman" w:hAnsi="Times New Roman" w:cs="Times New Roman"/>
                <w:sz w:val="18"/>
                <w:szCs w:val="18"/>
                <w:lang w:val="sr-Cyrl-CS"/>
              </w:rPr>
            </w:pPr>
            <w:r w:rsidRPr="00C90840">
              <w:rPr>
                <w:rFonts w:ascii="Times New Roman" w:hAnsi="Times New Roman" w:cs="Times New Roman"/>
                <w:sz w:val="18"/>
                <w:szCs w:val="18"/>
                <w:lang w:val="sr-Cyrl-CS"/>
              </w:rPr>
              <w:t>Корисници, Комесаријат, донатори</w:t>
            </w:r>
          </w:p>
        </w:tc>
      </w:tr>
      <w:tr w:rsidR="00A2505D" w:rsidRPr="00D07939" w14:paraId="6A43D6A8" w14:textId="77777777" w:rsidTr="00B33495">
        <w:trPr>
          <w:trHeight w:val="967"/>
        </w:trPr>
        <w:tc>
          <w:tcPr>
            <w:tcW w:w="1458" w:type="dxa"/>
            <w:vAlign w:val="center"/>
          </w:tcPr>
          <w:p w14:paraId="050E4BB3" w14:textId="77777777" w:rsidR="00A2505D" w:rsidRPr="00D07939" w:rsidRDefault="00A2505D" w:rsidP="00A2505D">
            <w:pPr>
              <w:jc w:val="center"/>
              <w:rPr>
                <w:rFonts w:ascii="Times New Roman" w:hAnsi="Times New Roman" w:cs="Times New Roman"/>
                <w:sz w:val="18"/>
                <w:szCs w:val="18"/>
                <w:lang w:val="sr-Cyrl-CS"/>
              </w:rPr>
            </w:pPr>
          </w:p>
          <w:p w14:paraId="107ABF83"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2.11.Извештавње и правдање средстава</w:t>
            </w:r>
          </w:p>
        </w:tc>
        <w:tc>
          <w:tcPr>
            <w:tcW w:w="810" w:type="dxa"/>
            <w:vAlign w:val="center"/>
          </w:tcPr>
          <w:p w14:paraId="5011C1E1" w14:textId="6F4AD0BB" w:rsidR="00A2505D" w:rsidRPr="00D07939" w:rsidRDefault="00A2505D" w:rsidP="00A2505D">
            <w:pPr>
              <w:jc w:val="center"/>
              <w:rPr>
                <w:rFonts w:ascii="Times New Roman" w:hAnsi="Times New Roman" w:cs="Times New Roman"/>
                <w:sz w:val="16"/>
                <w:szCs w:val="16"/>
                <w:lang w:val="sr-Cyrl-CS"/>
              </w:rPr>
            </w:pPr>
            <w:r w:rsidRPr="00D07939">
              <w:rPr>
                <w:rFonts w:ascii="Times New Roman" w:hAnsi="Times New Roman" w:cs="Times New Roman"/>
                <w:sz w:val="16"/>
                <w:szCs w:val="16"/>
                <w:lang w:val="sr-Cyrl-CS"/>
              </w:rPr>
              <w:t>Контину-ирано и 10 Д по крају пројекта</w:t>
            </w:r>
          </w:p>
        </w:tc>
        <w:tc>
          <w:tcPr>
            <w:tcW w:w="990" w:type="dxa"/>
            <w:vAlign w:val="center"/>
          </w:tcPr>
          <w:p w14:paraId="5447C4E8"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Извештај и правдање средстава</w:t>
            </w:r>
          </w:p>
        </w:tc>
        <w:tc>
          <w:tcPr>
            <w:tcW w:w="1260" w:type="dxa"/>
            <w:vAlign w:val="center"/>
          </w:tcPr>
          <w:p w14:paraId="6059CEE6" w14:textId="77777777" w:rsidR="00A2505D" w:rsidRPr="00D07939" w:rsidRDefault="00A2505D" w:rsidP="00A2505D">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потврда о наменски утрошеним средствима</w:t>
            </w:r>
          </w:p>
        </w:tc>
        <w:tc>
          <w:tcPr>
            <w:tcW w:w="900" w:type="dxa"/>
            <w:vAlign w:val="center"/>
          </w:tcPr>
          <w:p w14:paraId="7063267E" w14:textId="3F418BA9" w:rsidR="00A2505D" w:rsidRPr="00D07939" w:rsidRDefault="00A2505D" w:rsidP="00A2505D">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327" w:type="dxa"/>
          </w:tcPr>
          <w:p w14:paraId="26C8A0EB" w14:textId="11F9369F" w:rsidR="00A2505D" w:rsidRPr="00D07939" w:rsidRDefault="00A2505D" w:rsidP="00A2505D">
            <w:pPr>
              <w:jc w:val="center"/>
              <w:rPr>
                <w:rFonts w:ascii="Times New Roman" w:hAnsi="Times New Roman" w:cs="Times New Roman"/>
                <w:sz w:val="18"/>
                <w:szCs w:val="18"/>
                <w:lang w:val="sr-Cyrl-CS"/>
              </w:rPr>
            </w:pPr>
            <w:r w:rsidRPr="00207180">
              <w:rPr>
                <w:rFonts w:ascii="Times New Roman" w:hAnsi="Times New Roman" w:cs="Times New Roman"/>
                <w:sz w:val="18"/>
                <w:szCs w:val="18"/>
              </w:rPr>
              <w:t>Пројекти,Донаторска средства</w:t>
            </w:r>
          </w:p>
        </w:tc>
        <w:tc>
          <w:tcPr>
            <w:tcW w:w="1109" w:type="dxa"/>
            <w:vAlign w:val="center"/>
          </w:tcPr>
          <w:p w14:paraId="79D215A2" w14:textId="4F557BC6" w:rsidR="00A2505D" w:rsidRPr="00D07939" w:rsidRDefault="00A2505D" w:rsidP="00A2505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w:t>
            </w:r>
          </w:p>
        </w:tc>
        <w:tc>
          <w:tcPr>
            <w:tcW w:w="1145" w:type="dxa"/>
          </w:tcPr>
          <w:p w14:paraId="0B94E5E2" w14:textId="42AE57EC" w:rsidR="00A2505D" w:rsidRPr="00D07939" w:rsidRDefault="00A2505D" w:rsidP="00A2505D">
            <w:pPr>
              <w:jc w:val="center"/>
              <w:rPr>
                <w:rFonts w:ascii="Times New Roman" w:hAnsi="Times New Roman" w:cs="Times New Roman"/>
                <w:sz w:val="18"/>
                <w:szCs w:val="18"/>
                <w:lang w:val="sr-Cyrl-CS"/>
              </w:rPr>
            </w:pPr>
            <w:r w:rsidRPr="00C90840">
              <w:rPr>
                <w:rFonts w:ascii="Times New Roman" w:hAnsi="Times New Roman" w:cs="Times New Roman"/>
                <w:sz w:val="18"/>
                <w:szCs w:val="18"/>
                <w:lang w:val="sr-Cyrl-CS"/>
              </w:rPr>
              <w:t>Корисници, Комесаријат, донатори</w:t>
            </w:r>
          </w:p>
        </w:tc>
      </w:tr>
    </w:tbl>
    <w:p w14:paraId="6F1EE230" w14:textId="77777777" w:rsidR="00D902CF" w:rsidRDefault="00D902CF" w:rsidP="008D4C68">
      <w:pPr>
        <w:rPr>
          <w:rFonts w:ascii="Arial Narrow" w:hAnsi="Arial Narrow" w:cs="Arial"/>
          <w:bCs/>
          <w:u w:val="single"/>
          <w:lang w:val="sr-Latn-CS"/>
        </w:rPr>
      </w:pPr>
    </w:p>
    <w:tbl>
      <w:tblPr>
        <w:tblpPr w:leftFromText="180" w:rightFromText="180" w:vertAnchor="text" w:horzAnchor="margin" w:tblpXSpec="center" w:tblpY="-430"/>
        <w:tblW w:w="89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1308"/>
        <w:gridCol w:w="1230"/>
        <w:gridCol w:w="1050"/>
        <w:gridCol w:w="1320"/>
        <w:gridCol w:w="870"/>
        <w:gridCol w:w="1057"/>
        <w:gridCol w:w="1073"/>
        <w:gridCol w:w="1080"/>
      </w:tblGrid>
      <w:tr w:rsidR="00CA45A9" w:rsidRPr="00CA45A9" w14:paraId="323F7FD4" w14:textId="77777777" w:rsidTr="004C3E6A">
        <w:trPr>
          <w:trHeight w:val="859"/>
        </w:trPr>
        <w:tc>
          <w:tcPr>
            <w:tcW w:w="8988" w:type="dxa"/>
            <w:gridSpan w:val="8"/>
            <w:tcBorders>
              <w:top w:val="single" w:sz="4" w:space="0" w:color="auto"/>
              <w:left w:val="single" w:sz="4" w:space="0" w:color="auto"/>
              <w:bottom w:val="single" w:sz="4" w:space="0" w:color="auto"/>
              <w:right w:val="single" w:sz="4" w:space="0" w:color="auto"/>
            </w:tcBorders>
            <w:shd w:val="clear" w:color="auto" w:fill="auto"/>
          </w:tcPr>
          <w:p w14:paraId="485C9892" w14:textId="77777777" w:rsidR="008576AC" w:rsidRPr="00D07939" w:rsidRDefault="008576AC" w:rsidP="004769BF">
            <w:pPr>
              <w:jc w:val="center"/>
              <w:rPr>
                <w:rFonts w:ascii="Times New Roman" w:hAnsi="Times New Roman" w:cs="Times New Roman"/>
                <w:sz w:val="16"/>
                <w:szCs w:val="16"/>
                <w:lang w:val="sr-Cyrl-CS"/>
              </w:rPr>
            </w:pPr>
          </w:p>
          <w:p w14:paraId="2355EBB0" w14:textId="77777777" w:rsidR="008576AC" w:rsidRPr="00D07939" w:rsidRDefault="008576AC" w:rsidP="004769BF">
            <w:pPr>
              <w:jc w:val="center"/>
              <w:rPr>
                <w:rFonts w:ascii="Times New Roman" w:hAnsi="Times New Roman" w:cs="Times New Roman"/>
                <w:b/>
                <w:sz w:val="20"/>
                <w:szCs w:val="20"/>
                <w:lang w:val="sr-Cyrl-CS"/>
              </w:rPr>
            </w:pPr>
            <w:r w:rsidRPr="004C3E6A">
              <w:rPr>
                <w:rFonts w:ascii="Times New Roman" w:hAnsi="Times New Roman" w:cs="Times New Roman"/>
                <w:b/>
                <w:sz w:val="20"/>
                <w:szCs w:val="20"/>
                <w:lang w:val="sr-Cyrl-CS"/>
              </w:rPr>
              <w:t xml:space="preserve">Специфични циљ  </w:t>
            </w:r>
            <w:r w:rsidRPr="004C3E6A">
              <w:rPr>
                <w:rFonts w:ascii="Times New Roman" w:hAnsi="Times New Roman" w:cs="Times New Roman"/>
                <w:b/>
                <w:sz w:val="20"/>
                <w:szCs w:val="20"/>
                <w:lang w:val="en-GB"/>
              </w:rPr>
              <w:t>3</w:t>
            </w:r>
            <w:r w:rsidRPr="004C3E6A">
              <w:rPr>
                <w:rFonts w:ascii="Times New Roman" w:hAnsi="Times New Roman" w:cs="Times New Roman"/>
                <w:b/>
                <w:sz w:val="20"/>
                <w:szCs w:val="20"/>
                <w:lang w:val="sr-Cyrl-CS"/>
              </w:rPr>
              <w:t>: У периоду  2022.- 2025.  додела 20 робних помоћи  избеглицама, ИРЛ и повратницима за економско оснаживање кроз доходовне активности</w:t>
            </w:r>
          </w:p>
        </w:tc>
      </w:tr>
      <w:tr w:rsidR="008576AC" w:rsidRPr="00BC7AD5" w14:paraId="3CE2774E" w14:textId="77777777" w:rsidTr="00D435BB">
        <w:trPr>
          <w:trHeight w:val="230"/>
        </w:trPr>
        <w:tc>
          <w:tcPr>
            <w:tcW w:w="13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7A708"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Активност</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FAE88"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Период реализације</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875BF6"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Очекивани резултат</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DFF44A"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Индикатори</w:t>
            </w:r>
          </w:p>
        </w:tc>
        <w:tc>
          <w:tcPr>
            <w:tcW w:w="19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B818A"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Потребни ресурси</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956FFD"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Носилац активности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F6031F"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Партнери у реализацији</w:t>
            </w:r>
          </w:p>
        </w:tc>
      </w:tr>
      <w:tr w:rsidR="008576AC" w:rsidRPr="00BC7AD5" w14:paraId="309DC7FB" w14:textId="77777777" w:rsidTr="00D435BB">
        <w:trPr>
          <w:trHeight w:val="139"/>
        </w:trPr>
        <w:tc>
          <w:tcPr>
            <w:tcW w:w="1308" w:type="dxa"/>
            <w:vMerge/>
            <w:tcBorders>
              <w:top w:val="single" w:sz="4" w:space="0" w:color="auto"/>
              <w:left w:val="single" w:sz="4" w:space="0" w:color="auto"/>
              <w:bottom w:val="single" w:sz="4" w:space="0" w:color="auto"/>
              <w:right w:val="single" w:sz="4" w:space="0" w:color="auto"/>
            </w:tcBorders>
            <w:vAlign w:val="center"/>
          </w:tcPr>
          <w:p w14:paraId="5707CA45" w14:textId="77777777" w:rsidR="008576AC" w:rsidRPr="00BC7AD5" w:rsidRDefault="008576AC" w:rsidP="004769BF">
            <w:pPr>
              <w:jc w:val="center"/>
              <w:rPr>
                <w:rFonts w:ascii="Arial Narrow" w:hAnsi="Arial Narrow" w:cs="Arial"/>
                <w:sz w:val="18"/>
                <w:szCs w:val="18"/>
                <w:lang w:val="sr-Cyrl-CS"/>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60E79839" w14:textId="77777777" w:rsidR="008576AC" w:rsidRPr="00BC7AD5" w:rsidRDefault="008576AC" w:rsidP="004769BF">
            <w:pPr>
              <w:jc w:val="center"/>
              <w:rPr>
                <w:rFonts w:ascii="Arial Narrow" w:hAnsi="Arial Narrow" w:cs="Arial"/>
                <w:sz w:val="18"/>
                <w:szCs w:val="18"/>
                <w:lang w:val="sr-Cyrl-CS"/>
              </w:rPr>
            </w:pPr>
          </w:p>
        </w:tc>
        <w:tc>
          <w:tcPr>
            <w:tcW w:w="1050" w:type="dxa"/>
            <w:vMerge/>
            <w:tcBorders>
              <w:top w:val="single" w:sz="4" w:space="0" w:color="auto"/>
              <w:left w:val="single" w:sz="4" w:space="0" w:color="auto"/>
              <w:bottom w:val="single" w:sz="4" w:space="0" w:color="auto"/>
              <w:right w:val="single" w:sz="4" w:space="0" w:color="auto"/>
            </w:tcBorders>
            <w:vAlign w:val="center"/>
          </w:tcPr>
          <w:p w14:paraId="2FC7B6C6" w14:textId="77777777" w:rsidR="008576AC" w:rsidRPr="00BC7AD5" w:rsidRDefault="008576AC" w:rsidP="004769BF">
            <w:pPr>
              <w:jc w:val="center"/>
              <w:rPr>
                <w:rFonts w:ascii="Arial Narrow" w:hAnsi="Arial Narrow" w:cs="Arial"/>
                <w:sz w:val="18"/>
                <w:szCs w:val="18"/>
                <w:lang w:val="sr-Cyrl-CS"/>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1BBB8B45" w14:textId="77777777" w:rsidR="008576AC" w:rsidRPr="00BC7AD5" w:rsidRDefault="008576AC" w:rsidP="004769BF">
            <w:pPr>
              <w:jc w:val="center"/>
              <w:rPr>
                <w:rFonts w:ascii="Arial Narrow" w:hAnsi="Arial Narrow" w:cs="Arial"/>
                <w:sz w:val="18"/>
                <w:szCs w:val="18"/>
                <w:lang w:val="sr-Cyrl-CS"/>
              </w:rPr>
            </w:pPr>
          </w:p>
        </w:tc>
        <w:tc>
          <w:tcPr>
            <w:tcW w:w="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A9888"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Буџет локалне самоупр.</w:t>
            </w:r>
          </w:p>
        </w:tc>
        <w:tc>
          <w:tcPr>
            <w:tcW w:w="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1A514D" w14:textId="77777777" w:rsidR="008576AC" w:rsidRPr="00D07939" w:rsidRDefault="008576AC" w:rsidP="004769BF">
            <w:pPr>
              <w:jc w:val="center"/>
              <w:rPr>
                <w:rFonts w:ascii="Times New Roman" w:hAnsi="Times New Roman" w:cs="Times New Roman"/>
                <w:sz w:val="18"/>
                <w:szCs w:val="18"/>
                <w:lang w:val="sr-Cyrl-CS"/>
              </w:rPr>
            </w:pPr>
            <w:r w:rsidRPr="00D07939">
              <w:rPr>
                <w:rFonts w:ascii="Times New Roman" w:hAnsi="Times New Roman" w:cs="Times New Roman"/>
                <w:sz w:val="18"/>
                <w:szCs w:val="18"/>
                <w:lang w:val="sr-Cyrl-CS"/>
              </w:rPr>
              <w:t>Остали извори</w:t>
            </w:r>
          </w:p>
        </w:tc>
        <w:tc>
          <w:tcPr>
            <w:tcW w:w="1073" w:type="dxa"/>
            <w:vMerge/>
            <w:tcBorders>
              <w:top w:val="single" w:sz="4" w:space="0" w:color="auto"/>
              <w:left w:val="single" w:sz="4" w:space="0" w:color="auto"/>
              <w:bottom w:val="single" w:sz="4" w:space="0" w:color="auto"/>
              <w:right w:val="single" w:sz="4" w:space="0" w:color="auto"/>
            </w:tcBorders>
            <w:vAlign w:val="center"/>
          </w:tcPr>
          <w:p w14:paraId="79ADE424" w14:textId="77777777" w:rsidR="008576AC" w:rsidRPr="00BC7AD5" w:rsidRDefault="008576AC" w:rsidP="004769BF">
            <w:pPr>
              <w:jc w:val="center"/>
              <w:rPr>
                <w:rFonts w:ascii="Arial Narrow" w:hAnsi="Arial Narrow" w:cs="Arial"/>
                <w:sz w:val="18"/>
                <w:szCs w:val="18"/>
                <w:lang w:val="sr-Cyrl-CS"/>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F162BDF" w14:textId="77777777" w:rsidR="008576AC" w:rsidRPr="00BC7AD5" w:rsidRDefault="008576AC" w:rsidP="004769BF">
            <w:pPr>
              <w:jc w:val="center"/>
              <w:rPr>
                <w:rFonts w:ascii="Arial Narrow" w:hAnsi="Arial Narrow" w:cs="Arial"/>
                <w:sz w:val="18"/>
                <w:szCs w:val="18"/>
                <w:lang w:val="sr-Cyrl-CS"/>
              </w:rPr>
            </w:pPr>
          </w:p>
        </w:tc>
      </w:tr>
      <w:tr w:rsidR="00B75C58" w:rsidRPr="00BC7AD5" w14:paraId="379AE594" w14:textId="77777777" w:rsidTr="00D435BB">
        <w:trPr>
          <w:trHeight w:val="9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300DA3FA" w14:textId="77777777" w:rsidR="00B75C58" w:rsidRPr="003676FB" w:rsidRDefault="00B75C58" w:rsidP="00B75C58">
            <w:pPr>
              <w:jc w:val="center"/>
              <w:rPr>
                <w:rFonts w:ascii="Times New Roman" w:hAnsi="Times New Roman" w:cs="Times New Roman"/>
                <w:sz w:val="18"/>
                <w:szCs w:val="18"/>
                <w:lang w:val="sr-Cyrl-CS"/>
              </w:rPr>
            </w:pPr>
          </w:p>
          <w:p w14:paraId="165885B7" w14:textId="0B88F01D" w:rsidR="00B75C58" w:rsidRPr="003676FB" w:rsidRDefault="00B75C58" w:rsidP="00B75C58">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.1. Аплицирање код Комесаријата, НВО и других донатора</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0E6F1469" w14:textId="0AB904C6" w:rsidR="00B75C58" w:rsidRPr="003676FB" w:rsidRDefault="00B75C58" w:rsidP="00B75C58">
            <w:pPr>
              <w:jc w:val="center"/>
              <w:rPr>
                <w:rFonts w:ascii="Times New Roman" w:hAnsi="Times New Roman" w:cs="Times New Roman"/>
                <w:sz w:val="18"/>
                <w:szCs w:val="18"/>
                <w:lang w:val="sr-Cyrl-CS"/>
              </w:rPr>
            </w:pPr>
            <w:r>
              <w:rPr>
                <w:rFonts w:ascii="Times New Roman" w:hAnsi="Times New Roman" w:cs="Times New Roman"/>
                <w:sz w:val="18"/>
                <w:szCs w:val="18"/>
                <w:lang w:val="sr-Cyrl-CS"/>
              </w:rPr>
              <w:t>7 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66EC4A1" w14:textId="77777777" w:rsidR="00B75C58" w:rsidRPr="003676FB" w:rsidRDefault="00B75C58" w:rsidP="00B75C58">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одобрена средства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27A2F13" w14:textId="33369E8D" w:rsidR="00B75C58" w:rsidRPr="00B75C58" w:rsidRDefault="00B75C58" w:rsidP="00B75C58">
            <w:pPr>
              <w:jc w:val="center"/>
              <w:rPr>
                <w:rFonts w:ascii="Times New Roman" w:hAnsi="Times New Roman" w:cs="Times New Roman"/>
                <w:sz w:val="18"/>
                <w:szCs w:val="18"/>
              </w:rPr>
            </w:pPr>
            <w:r w:rsidRPr="003676FB">
              <w:rPr>
                <w:rFonts w:ascii="Times New Roman" w:hAnsi="Times New Roman" w:cs="Times New Roman"/>
                <w:sz w:val="18"/>
                <w:szCs w:val="18"/>
                <w:lang w:val="sr-Cyrl-CS"/>
              </w:rPr>
              <w:t xml:space="preserve">потписан уговор са </w:t>
            </w:r>
            <w:r>
              <w:rPr>
                <w:rFonts w:ascii="Times New Roman" w:hAnsi="Times New Roman" w:cs="Times New Roman"/>
                <w:sz w:val="18"/>
                <w:szCs w:val="18"/>
              </w:rPr>
              <w:t>Градом</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546CDCE5" w14:textId="2C2BFD58" w:rsidR="00B75C58" w:rsidRPr="003676FB" w:rsidRDefault="00B75C58" w:rsidP="00B75C58">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6F6313BB" w14:textId="61593BC8" w:rsidR="00B75C58" w:rsidRPr="003676FB" w:rsidRDefault="007C5FC4" w:rsidP="00B75C58">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46F8E545" w14:textId="3E81EF39" w:rsidR="00B75C58" w:rsidRPr="003676FB" w:rsidRDefault="00B75C58" w:rsidP="00B75C58">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Градоначелник</w:t>
            </w:r>
            <w:r w:rsidRPr="003676FB">
              <w:rPr>
                <w:rFonts w:ascii="Times New Roman" w:hAnsi="Times New Roman" w:cs="Times New Roman"/>
                <w:sz w:val="18"/>
                <w:szCs w:val="18"/>
                <w:lang w:val="sr-Cyrl-CS"/>
              </w:rPr>
              <w:t>, Повереник за избеглице</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580571D" w14:textId="77777777" w:rsidR="00B75C58" w:rsidRPr="003676FB" w:rsidRDefault="00B75C58" w:rsidP="00B75C58">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Комесаријат, НВО и други донатори</w:t>
            </w:r>
          </w:p>
        </w:tc>
      </w:tr>
      <w:tr w:rsidR="008576AC" w:rsidRPr="00BC7AD5" w14:paraId="6E1DCF7B" w14:textId="77777777" w:rsidTr="00D435BB">
        <w:trPr>
          <w:trHeight w:val="1196"/>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4C6623C6" w14:textId="77777777" w:rsidR="008576AC" w:rsidRPr="003676FB" w:rsidRDefault="008576AC" w:rsidP="004769BF">
            <w:pPr>
              <w:jc w:val="center"/>
              <w:rPr>
                <w:rFonts w:ascii="Times New Roman" w:hAnsi="Times New Roman" w:cs="Times New Roman"/>
                <w:sz w:val="18"/>
                <w:szCs w:val="18"/>
                <w:lang w:val="sr-Cyrl-CS"/>
              </w:rPr>
            </w:pPr>
          </w:p>
          <w:p w14:paraId="057747F0" w14:textId="32309471" w:rsidR="008576AC" w:rsidRPr="003676FB" w:rsidRDefault="00CA45A9"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008576AC" w:rsidRPr="003676FB">
              <w:rPr>
                <w:rFonts w:ascii="Times New Roman" w:hAnsi="Times New Roman" w:cs="Times New Roman"/>
                <w:sz w:val="18"/>
                <w:szCs w:val="18"/>
                <w:lang w:val="sr-Cyrl-CS"/>
              </w:rPr>
              <w:t>.2. Формирање комисије, израда услова и  критер. за одабир корисника</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4C0F6FF8" w14:textId="44A7995F" w:rsidR="008576AC" w:rsidRPr="003676FB" w:rsidRDefault="00051168" w:rsidP="004769B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15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7475643"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формирана комсиија и</w:t>
            </w:r>
          </w:p>
          <w:p w14:paraId="56C501A9"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сачињени  критеријуми</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EDD8882"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решење о формирању комисије и конкурсна документација са  критеријумима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73CAD471" w14:textId="48D452B3" w:rsidR="008576AC" w:rsidRPr="003676FB" w:rsidRDefault="0033675C" w:rsidP="00FC5C9E">
            <w:pP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4744DE7F" w14:textId="73BADE09" w:rsidR="008576AC" w:rsidRPr="003676FB" w:rsidRDefault="00D435BB" w:rsidP="004769BF">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38189A42"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Комисија, Савет , Комесаријат</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2E2B3F0"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Комесаријат</w:t>
            </w:r>
          </w:p>
        </w:tc>
      </w:tr>
      <w:tr w:rsidR="00A16D84" w:rsidRPr="00BC7AD5" w14:paraId="0FA0E9E6" w14:textId="77777777" w:rsidTr="00D435BB">
        <w:trPr>
          <w:trHeight w:val="720"/>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8ADA4F6" w14:textId="0F025C11"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.3. Расписивање конкурса и пријављивање</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089E2DD7" w14:textId="46848D8E" w:rsidR="00A16D84" w:rsidRPr="003676FB" w:rsidRDefault="00051168" w:rsidP="00A16D84">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до 45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751349F"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расписан конкурс и прикупљене пријаве</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15C9559"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позив за учешће на конкурсу и предате пријаве</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17DA4C27" w14:textId="368FE1C0" w:rsidR="00A16D84" w:rsidRPr="003676FB" w:rsidRDefault="0033675C" w:rsidP="00A16D84">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CA83F53" w14:textId="77C5A0E8" w:rsidR="00A16D84" w:rsidRPr="003676FB" w:rsidRDefault="00D435BB" w:rsidP="00A16D84">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4D920DBF"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Комисија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72633DF" w14:textId="49B2CF0C" w:rsidR="00A16D84" w:rsidRPr="003676FB" w:rsidRDefault="00A16D84" w:rsidP="00A16D84">
            <w:pPr>
              <w:jc w:val="center"/>
              <w:rPr>
                <w:rFonts w:ascii="Times New Roman" w:hAnsi="Times New Roman" w:cs="Times New Roman"/>
                <w:sz w:val="18"/>
                <w:szCs w:val="18"/>
                <w:lang w:val="sr-Cyrl-CS"/>
              </w:rPr>
            </w:pPr>
            <w:r w:rsidRPr="006D66F4">
              <w:rPr>
                <w:rFonts w:ascii="Times New Roman" w:hAnsi="Times New Roman" w:cs="Times New Roman"/>
                <w:sz w:val="18"/>
                <w:szCs w:val="18"/>
                <w:lang w:val="sr-Cyrl-CS"/>
              </w:rPr>
              <w:t>Комесаријат</w:t>
            </w:r>
          </w:p>
        </w:tc>
      </w:tr>
      <w:tr w:rsidR="00A16D84" w:rsidRPr="00BC7AD5" w14:paraId="2DF540B7" w14:textId="77777777" w:rsidTr="00D435BB">
        <w:trPr>
          <w:trHeight w:val="720"/>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2B39E802" w14:textId="60DAF44A"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.4.</w:t>
            </w:r>
          </w:p>
          <w:p w14:paraId="67866B31"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 xml:space="preserve"> Обилазак подносилаца  захтева</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2ACB282B" w14:textId="7210F63C" w:rsidR="00A16D84" w:rsidRPr="003676FB" w:rsidRDefault="00051168" w:rsidP="00A16D84">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30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ED0CCA4"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посећене породице</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B47934F"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записник са лица места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43EB0E79" w14:textId="483F1184" w:rsidR="00A16D84" w:rsidRPr="003676FB" w:rsidRDefault="0033675C" w:rsidP="00A16D84">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B970A74" w14:textId="5E89B677" w:rsidR="00A16D84" w:rsidRPr="003676FB" w:rsidRDefault="00D435BB" w:rsidP="00A16D84">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5C78DD74"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Комисија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3D498C3" w14:textId="6BBDDDD7" w:rsidR="00A16D84" w:rsidRPr="003676FB" w:rsidRDefault="00A16D84" w:rsidP="00A16D84">
            <w:pPr>
              <w:jc w:val="center"/>
              <w:rPr>
                <w:rFonts w:ascii="Times New Roman" w:hAnsi="Times New Roman" w:cs="Times New Roman"/>
                <w:sz w:val="18"/>
                <w:szCs w:val="18"/>
                <w:lang w:val="sr-Cyrl-CS"/>
              </w:rPr>
            </w:pPr>
            <w:r w:rsidRPr="006D66F4">
              <w:rPr>
                <w:rFonts w:ascii="Times New Roman" w:hAnsi="Times New Roman" w:cs="Times New Roman"/>
                <w:sz w:val="18"/>
                <w:szCs w:val="18"/>
                <w:lang w:val="sr-Cyrl-CS"/>
              </w:rPr>
              <w:t>Комесаријат</w:t>
            </w:r>
          </w:p>
        </w:tc>
      </w:tr>
      <w:tr w:rsidR="00A16D84" w:rsidRPr="00BC7AD5" w14:paraId="08FA7982" w14:textId="77777777" w:rsidTr="00D435BB">
        <w:trPr>
          <w:trHeight w:val="734"/>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34C07816" w14:textId="77777777" w:rsidR="00A16D84" w:rsidRPr="003676FB" w:rsidRDefault="00A16D84" w:rsidP="00A16D84">
            <w:pPr>
              <w:jc w:val="center"/>
              <w:rPr>
                <w:rFonts w:ascii="Times New Roman" w:hAnsi="Times New Roman" w:cs="Times New Roman"/>
                <w:sz w:val="18"/>
                <w:szCs w:val="18"/>
                <w:lang w:val="sr-Cyrl-CS"/>
              </w:rPr>
            </w:pPr>
          </w:p>
          <w:p w14:paraId="56CBA208" w14:textId="4392F4D0"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.5. Разматрање захтева и  одлучивање  о избору корисника</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5D13F607" w14:textId="54F7FA62" w:rsidR="00A16D84" w:rsidRPr="003676FB" w:rsidRDefault="00051168" w:rsidP="00A16D84">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30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1D264AD"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извршен избор</w:t>
            </w:r>
          </w:p>
          <w:p w14:paraId="5F6D1D88"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корисника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812DEB1"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записник и одлука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06F628E9" w14:textId="3F4C8CEE" w:rsidR="00A16D84" w:rsidRPr="003676FB" w:rsidRDefault="0033675C" w:rsidP="00A16D84">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C8C28D2" w14:textId="3A07F689" w:rsidR="00A16D84" w:rsidRPr="003676FB" w:rsidRDefault="00D435BB" w:rsidP="00A16D84">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1806C048"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 xml:space="preserve">Комисија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60B4247" w14:textId="6DF4832E" w:rsidR="00A16D84" w:rsidRPr="003676FB" w:rsidRDefault="00A16D84" w:rsidP="00A16D84">
            <w:pPr>
              <w:jc w:val="center"/>
              <w:rPr>
                <w:rFonts w:ascii="Times New Roman" w:hAnsi="Times New Roman" w:cs="Times New Roman"/>
                <w:sz w:val="18"/>
                <w:szCs w:val="18"/>
                <w:lang w:val="sr-Cyrl-CS"/>
              </w:rPr>
            </w:pPr>
            <w:r w:rsidRPr="006D66F4">
              <w:rPr>
                <w:rFonts w:ascii="Times New Roman" w:hAnsi="Times New Roman" w:cs="Times New Roman"/>
                <w:sz w:val="18"/>
                <w:szCs w:val="18"/>
                <w:lang w:val="sr-Cyrl-CS"/>
              </w:rPr>
              <w:t>Комесаријат</w:t>
            </w:r>
          </w:p>
        </w:tc>
      </w:tr>
      <w:tr w:rsidR="00A16D84" w:rsidRPr="00BC7AD5" w14:paraId="7FC629A4" w14:textId="77777777" w:rsidTr="00D435BB">
        <w:trPr>
          <w:trHeight w:val="112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C14304B" w14:textId="19F65642"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.6. Спровођење јавне набавке за испоруку добара</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7D8D6C55" w14:textId="5CE496C3" w:rsidR="00A16D84" w:rsidRPr="003676FB" w:rsidRDefault="00051168" w:rsidP="00A16D84">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60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581F6D6"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спроведена јавна набавка и одређен испоручилац  робе</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5E73041"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записник, одлука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21331684" w14:textId="2AF62094" w:rsidR="00A16D84" w:rsidRPr="003676FB" w:rsidRDefault="0033675C" w:rsidP="00A16D84">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3FF384D1" w14:textId="703EF348" w:rsidR="00A16D84" w:rsidRPr="003676FB" w:rsidRDefault="00D435BB" w:rsidP="00A16D84">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7C3B2EF9"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Комисија и наручилац</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585F9A0" w14:textId="58596223" w:rsidR="00A16D84" w:rsidRPr="003676FB" w:rsidRDefault="00A16D84" w:rsidP="00A16D84">
            <w:pPr>
              <w:jc w:val="center"/>
              <w:rPr>
                <w:rFonts w:ascii="Times New Roman" w:hAnsi="Times New Roman" w:cs="Times New Roman"/>
                <w:sz w:val="18"/>
                <w:szCs w:val="18"/>
                <w:lang w:val="sr-Cyrl-CS"/>
              </w:rPr>
            </w:pPr>
            <w:r w:rsidRPr="006D66F4">
              <w:rPr>
                <w:rFonts w:ascii="Times New Roman" w:hAnsi="Times New Roman" w:cs="Times New Roman"/>
                <w:sz w:val="18"/>
                <w:szCs w:val="18"/>
                <w:lang w:val="sr-Cyrl-CS"/>
              </w:rPr>
              <w:t>Комесаријат</w:t>
            </w:r>
          </w:p>
        </w:tc>
      </w:tr>
      <w:tr w:rsidR="00A16D84" w:rsidRPr="00BC7AD5" w14:paraId="16507EB8" w14:textId="77777777" w:rsidTr="00D435BB">
        <w:trPr>
          <w:trHeight w:val="720"/>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70387375" w14:textId="390BB923"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.7. Закључивање уговора о додели помоћи</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40B24B83" w14:textId="55CBC3F1" w:rsidR="00A16D84" w:rsidRPr="003676FB" w:rsidRDefault="00051168" w:rsidP="00A16D84">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7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307ABBF"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закључени уговори</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85478FB"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потписани уговори</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4BB210AC" w14:textId="7ECD745D" w:rsidR="00A16D84" w:rsidRPr="003676FB" w:rsidRDefault="0033675C" w:rsidP="00A16D84">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09366803" w14:textId="68506BA8" w:rsidR="00A16D84" w:rsidRPr="003676FB" w:rsidRDefault="00D435BB" w:rsidP="00A16D84">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0740E02F"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Корисник и други потписник уговора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EE51B2D" w14:textId="7816BE3D" w:rsidR="00A16D84" w:rsidRPr="003676FB" w:rsidRDefault="00A16D84" w:rsidP="00A16D84">
            <w:pPr>
              <w:jc w:val="center"/>
              <w:rPr>
                <w:rFonts w:ascii="Times New Roman" w:hAnsi="Times New Roman" w:cs="Times New Roman"/>
                <w:sz w:val="18"/>
                <w:szCs w:val="18"/>
                <w:lang w:val="sr-Cyrl-CS"/>
              </w:rPr>
            </w:pPr>
            <w:r w:rsidRPr="006D66F4">
              <w:rPr>
                <w:rFonts w:ascii="Times New Roman" w:hAnsi="Times New Roman" w:cs="Times New Roman"/>
                <w:sz w:val="18"/>
                <w:szCs w:val="18"/>
                <w:lang w:val="sr-Cyrl-CS"/>
              </w:rPr>
              <w:t>Комесаријат</w:t>
            </w:r>
          </w:p>
        </w:tc>
      </w:tr>
      <w:tr w:rsidR="00A16D84" w:rsidRPr="00BC7AD5" w14:paraId="49296892" w14:textId="77777777" w:rsidTr="00D435BB">
        <w:trPr>
          <w:trHeight w:val="67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291A0581" w14:textId="190E1243"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 xml:space="preserve">.8. </w:t>
            </w:r>
          </w:p>
          <w:p w14:paraId="6651E33A"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 xml:space="preserve">Испорука робе  </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6E871F34" w14:textId="09070991" w:rsidR="00A16D84" w:rsidRPr="003676FB" w:rsidRDefault="00051168" w:rsidP="00A16D84">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150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0C506C0"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испоручена роба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A0CD24"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записник</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00EAAC4F" w14:textId="5EC320C8" w:rsidR="00A16D84" w:rsidRPr="003676FB" w:rsidRDefault="0033675C" w:rsidP="00A16D84">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lastRenderedPageBreak/>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45E0F817" w14:textId="416C06DF" w:rsidR="00A16D84" w:rsidRPr="003676FB" w:rsidRDefault="00D435BB" w:rsidP="00A16D84">
            <w:pPr>
              <w:jc w:val="center"/>
              <w:rPr>
                <w:rFonts w:ascii="Times New Roman" w:hAnsi="Times New Roman" w:cs="Times New Roman"/>
                <w:sz w:val="18"/>
                <w:szCs w:val="18"/>
                <w:lang w:val="sr-Cyrl-CS"/>
              </w:rPr>
            </w:pPr>
            <w:r>
              <w:rPr>
                <w:rFonts w:ascii="Times New Roman" w:hAnsi="Times New Roman" w:cs="Times New Roman"/>
                <w:sz w:val="18"/>
                <w:szCs w:val="18"/>
              </w:rPr>
              <w:lastRenderedPageBreak/>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629A5655" w14:textId="77777777" w:rsidR="00A16D84" w:rsidRPr="003676FB" w:rsidRDefault="00A16D84" w:rsidP="00A16D84">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 xml:space="preserve">Комисија и </w:t>
            </w:r>
            <w:r w:rsidRPr="003676FB">
              <w:rPr>
                <w:rFonts w:ascii="Times New Roman" w:hAnsi="Times New Roman" w:cs="Times New Roman"/>
                <w:sz w:val="18"/>
                <w:szCs w:val="18"/>
                <w:lang w:val="sr-Cyrl-CS"/>
              </w:rPr>
              <w:lastRenderedPageBreak/>
              <w:t>испоручилац</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5EEE739" w14:textId="1B8D2F16" w:rsidR="00A16D84" w:rsidRPr="003676FB" w:rsidRDefault="00A16D84" w:rsidP="00A16D84">
            <w:pPr>
              <w:jc w:val="center"/>
              <w:rPr>
                <w:rFonts w:ascii="Times New Roman" w:hAnsi="Times New Roman" w:cs="Times New Roman"/>
                <w:sz w:val="18"/>
                <w:szCs w:val="18"/>
                <w:lang w:val="sr-Cyrl-CS"/>
              </w:rPr>
            </w:pPr>
            <w:r w:rsidRPr="006D66F4">
              <w:rPr>
                <w:rFonts w:ascii="Times New Roman" w:hAnsi="Times New Roman" w:cs="Times New Roman"/>
                <w:sz w:val="18"/>
                <w:szCs w:val="18"/>
                <w:lang w:val="sr-Cyrl-CS"/>
              </w:rPr>
              <w:lastRenderedPageBreak/>
              <w:t>Комесаријат</w:t>
            </w:r>
          </w:p>
        </w:tc>
      </w:tr>
      <w:tr w:rsidR="008576AC" w:rsidRPr="00BC7AD5" w14:paraId="0AE480A5" w14:textId="77777777" w:rsidTr="00D435BB">
        <w:trPr>
          <w:trHeight w:val="980"/>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549D9456" w14:textId="4FC1AF5F" w:rsidR="008576AC" w:rsidRPr="003676FB" w:rsidRDefault="00CA45A9"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008576AC" w:rsidRPr="003676FB">
              <w:rPr>
                <w:rFonts w:ascii="Times New Roman" w:hAnsi="Times New Roman" w:cs="Times New Roman"/>
                <w:sz w:val="18"/>
                <w:szCs w:val="18"/>
                <w:lang w:val="sr-Cyrl-CS"/>
              </w:rPr>
              <w:t>.9.</w:t>
            </w:r>
          </w:p>
          <w:p w14:paraId="3C508547"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Свечана додела уговора</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7768913C" w14:textId="032ADD8D" w:rsidR="008576AC" w:rsidRPr="003676FB" w:rsidRDefault="005E2F0D" w:rsidP="005E2F0D">
            <w:pPr>
              <w:jc w:val="center"/>
              <w:rPr>
                <w:rFonts w:ascii="Times New Roman" w:hAnsi="Times New Roman" w:cs="Times New Roman"/>
                <w:sz w:val="18"/>
                <w:szCs w:val="18"/>
                <w:lang w:val="sr-Cyrl-CS"/>
              </w:rPr>
            </w:pPr>
            <w:r>
              <w:rPr>
                <w:rFonts w:ascii="Times New Roman" w:hAnsi="Times New Roman" w:cs="Times New Roman"/>
                <w:sz w:val="18"/>
                <w:szCs w:val="18"/>
                <w:lang w:val="sr-Cyrl-CS"/>
              </w:rPr>
              <w:t>7 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198B472"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свечаност, присуствова медија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A4F2073"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фотографије, новински и ТВ извештаји</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289CCDF9" w14:textId="0D750EBD" w:rsidR="008576AC" w:rsidRPr="003676FB" w:rsidRDefault="0033675C" w:rsidP="004769BF">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2968181" w14:textId="581F3CCA" w:rsidR="008576AC" w:rsidRPr="003676FB" w:rsidRDefault="00D435BB" w:rsidP="004769BF">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02F3069C"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Јединица локалне самоуправе</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05152DB" w14:textId="77777777" w:rsidR="008576AC" w:rsidRPr="003676FB" w:rsidRDefault="008576AC" w:rsidP="004769BF">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Корисници, Комесаријат, донатори</w:t>
            </w:r>
          </w:p>
        </w:tc>
      </w:tr>
      <w:tr w:rsidR="00EC0276" w:rsidRPr="00BC7AD5" w14:paraId="5D22FA64" w14:textId="77777777" w:rsidTr="00D435BB">
        <w:trPr>
          <w:trHeight w:val="648"/>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7B27DF54" w14:textId="2B1E0978"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 xml:space="preserve">.10. </w:t>
            </w:r>
          </w:p>
          <w:p w14:paraId="43AF8BDB" w14:textId="2CAD3FCB" w:rsidR="00EC0276" w:rsidRPr="003676FB" w:rsidRDefault="0033675C"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К</w:t>
            </w:r>
            <w:r w:rsidR="00EC0276" w:rsidRPr="003676FB">
              <w:rPr>
                <w:rFonts w:ascii="Times New Roman" w:hAnsi="Times New Roman" w:cs="Times New Roman"/>
                <w:sz w:val="18"/>
                <w:szCs w:val="18"/>
                <w:lang w:val="sr-Cyrl-CS"/>
              </w:rPr>
              <w:t>онтрола употребе</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40953197" w14:textId="003E9344" w:rsidR="00EC0276" w:rsidRPr="003676FB" w:rsidRDefault="00051168"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150 </w:t>
            </w:r>
            <w:r w:rsidR="005E2F0D">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69C5050" w14:textId="77777777"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испоручена роба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5C1DA77" w14:textId="77777777"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записник</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18E6D310" w14:textId="6D2E4662" w:rsidR="00EC0276" w:rsidRPr="003676FB" w:rsidRDefault="0033675C" w:rsidP="00EC0276">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6A3BB965" w14:textId="3AE757C7" w:rsidR="00EC0276" w:rsidRPr="003676FB" w:rsidRDefault="00D435BB" w:rsidP="00EC0276">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10443475" w14:textId="43BA08D8" w:rsidR="00EC0276" w:rsidRPr="003676FB" w:rsidRDefault="00BB2F75" w:rsidP="00BB2F75">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Комисија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39D1B09" w14:textId="5DD5C960" w:rsidR="00EC0276" w:rsidRPr="003676FB" w:rsidRDefault="00EC0276" w:rsidP="00EC0276">
            <w:pPr>
              <w:jc w:val="center"/>
              <w:rPr>
                <w:rFonts w:ascii="Times New Roman" w:hAnsi="Times New Roman" w:cs="Times New Roman"/>
                <w:sz w:val="18"/>
                <w:szCs w:val="18"/>
                <w:lang w:val="sr-Cyrl-CS"/>
              </w:rPr>
            </w:pPr>
            <w:r w:rsidRPr="00406B52">
              <w:rPr>
                <w:rFonts w:ascii="Times New Roman" w:hAnsi="Times New Roman" w:cs="Times New Roman"/>
                <w:sz w:val="18"/>
                <w:szCs w:val="18"/>
                <w:lang w:val="sr-Cyrl-CS"/>
              </w:rPr>
              <w:t>Корисници, Комесаријат, донатори</w:t>
            </w:r>
          </w:p>
        </w:tc>
      </w:tr>
      <w:tr w:rsidR="00EC0276" w:rsidRPr="00BC7AD5" w14:paraId="49F6ECB0" w14:textId="77777777" w:rsidTr="00D435BB">
        <w:trPr>
          <w:trHeight w:val="929"/>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21ECAB2B" w14:textId="42775C0E"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en-GB"/>
              </w:rPr>
              <w:t>3</w:t>
            </w:r>
            <w:r w:rsidRPr="003676FB">
              <w:rPr>
                <w:rFonts w:ascii="Times New Roman" w:hAnsi="Times New Roman" w:cs="Times New Roman"/>
                <w:sz w:val="18"/>
                <w:szCs w:val="18"/>
                <w:lang w:val="sr-Cyrl-CS"/>
              </w:rPr>
              <w:t>.11.</w:t>
            </w:r>
          </w:p>
          <w:p w14:paraId="0F6F4620" w14:textId="77777777"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Извештавње</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3AE1E143" w14:textId="5BCE70C9" w:rsidR="00EC0276" w:rsidRPr="003676FB" w:rsidRDefault="005E2F0D"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10 дана</w:t>
            </w:r>
            <w:r w:rsidR="00EC0276" w:rsidRPr="003676FB">
              <w:rPr>
                <w:rFonts w:ascii="Times New Roman" w:hAnsi="Times New Roman" w:cs="Times New Roman"/>
                <w:sz w:val="18"/>
                <w:szCs w:val="18"/>
                <w:lang w:val="sr-Cyrl-CS"/>
              </w:rPr>
              <w:t xml:space="preserve"> од краја пројекта</w:t>
            </w:r>
            <w:r w:rsidR="00EC0276" w:rsidRPr="003676FB">
              <w:rPr>
                <w:rFonts w:ascii="Times New Roman" w:hAnsi="Times New Roman" w:cs="Times New Roman"/>
                <w:sz w:val="18"/>
                <w:szCs w:val="18"/>
                <w:lang w:val="en-GB"/>
              </w:rPr>
              <w:t xml:space="preserve"> </w:t>
            </w:r>
            <w:r w:rsidR="00EC0276" w:rsidRPr="003676FB">
              <w:rPr>
                <w:rFonts w:ascii="Times New Roman" w:hAnsi="Times New Roman" w:cs="Times New Roman"/>
                <w:sz w:val="18"/>
                <w:szCs w:val="18"/>
                <w:lang w:val="sr-Cyrl-CS"/>
              </w:rPr>
              <w:t>и континуирано</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68BA48E" w14:textId="77777777"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Извештај и правдање средстава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6348D90" w14:textId="77777777"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потврда о наменски утрошеним средствима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1927AD13" w14:textId="6C3091D5" w:rsidR="00EC0276" w:rsidRPr="003676FB" w:rsidRDefault="0033675C" w:rsidP="00EC0276">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2276AA0" w14:textId="1F026B9E" w:rsidR="00EC0276" w:rsidRPr="003676FB" w:rsidRDefault="00D435BB" w:rsidP="00EC0276">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5D3242DB" w14:textId="77777777" w:rsidR="00EC0276" w:rsidRPr="003676FB" w:rsidRDefault="00EC0276" w:rsidP="00EC0276">
            <w:pPr>
              <w:jc w:val="center"/>
              <w:rPr>
                <w:rFonts w:ascii="Times New Roman" w:hAnsi="Times New Roman" w:cs="Times New Roman"/>
                <w:sz w:val="18"/>
                <w:szCs w:val="18"/>
                <w:lang w:val="sr-Cyrl-CS"/>
              </w:rPr>
            </w:pPr>
            <w:r w:rsidRPr="003676FB">
              <w:rPr>
                <w:rFonts w:ascii="Times New Roman" w:hAnsi="Times New Roman" w:cs="Times New Roman"/>
                <w:sz w:val="18"/>
                <w:szCs w:val="18"/>
                <w:lang w:val="sr-Cyrl-CS"/>
              </w:rPr>
              <w:t>Повереник за избеглице</w:t>
            </w:r>
          </w:p>
        </w:tc>
        <w:tc>
          <w:tcPr>
            <w:tcW w:w="1080" w:type="dxa"/>
            <w:tcBorders>
              <w:top w:val="single" w:sz="4" w:space="0" w:color="auto"/>
              <w:left w:val="single" w:sz="4" w:space="0" w:color="auto"/>
              <w:bottom w:val="single" w:sz="4" w:space="0" w:color="auto"/>
              <w:right w:val="single" w:sz="4" w:space="0" w:color="auto"/>
            </w:tcBorders>
          </w:tcPr>
          <w:p w14:paraId="6C3BB761" w14:textId="6D9B502C" w:rsidR="00EC0276" w:rsidRPr="003676FB" w:rsidRDefault="00EC0276" w:rsidP="00EC0276">
            <w:pPr>
              <w:jc w:val="center"/>
              <w:rPr>
                <w:rFonts w:ascii="Times New Roman" w:hAnsi="Times New Roman" w:cs="Times New Roman"/>
                <w:sz w:val="18"/>
                <w:szCs w:val="18"/>
                <w:lang w:val="sr-Cyrl-CS"/>
              </w:rPr>
            </w:pPr>
            <w:r w:rsidRPr="00406B52">
              <w:rPr>
                <w:rFonts w:ascii="Times New Roman" w:hAnsi="Times New Roman" w:cs="Times New Roman"/>
                <w:sz w:val="18"/>
                <w:szCs w:val="18"/>
                <w:lang w:val="sr-Cyrl-CS"/>
              </w:rPr>
              <w:t>Корисници, Комесаријат, донатори</w:t>
            </w:r>
          </w:p>
        </w:tc>
      </w:tr>
      <w:tr w:rsidR="00EC0276" w:rsidRPr="00BC7AD5" w14:paraId="409A3EDD" w14:textId="77777777" w:rsidTr="00D435BB">
        <w:trPr>
          <w:trHeight w:val="929"/>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CE55E38" w14:textId="62667FBD" w:rsidR="00EC0276" w:rsidRPr="008D4C68" w:rsidRDefault="00EC0276" w:rsidP="00EC0276">
            <w:pPr>
              <w:jc w:val="center"/>
              <w:rPr>
                <w:rFonts w:ascii="Times New Roman" w:hAnsi="Times New Roman" w:cs="Times New Roman"/>
                <w:sz w:val="18"/>
                <w:szCs w:val="18"/>
              </w:rPr>
            </w:pPr>
            <w:r w:rsidRPr="004D00B9">
              <w:rPr>
                <w:rFonts w:ascii="Times New Roman" w:hAnsi="Times New Roman" w:cs="Times New Roman"/>
                <w:sz w:val="18"/>
                <w:szCs w:val="18"/>
              </w:rPr>
              <w:t>4</w:t>
            </w:r>
            <w:r>
              <w:rPr>
                <w:rFonts w:ascii="Times New Roman" w:hAnsi="Times New Roman" w:cs="Times New Roman"/>
                <w:sz w:val="18"/>
                <w:szCs w:val="18"/>
              </w:rPr>
              <w:t>.</w:t>
            </w:r>
            <w:r w:rsidRPr="004D00B9">
              <w:rPr>
                <w:rFonts w:ascii="Times New Roman" w:hAnsi="Times New Roman" w:cs="Times New Roman"/>
                <w:sz w:val="18"/>
                <w:szCs w:val="18"/>
              </w:rPr>
              <w:t xml:space="preserve"> Развијање модела Индивидуланих планова запошљавања у сарадњи са НСЗ </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565C3C9F" w14:textId="22D11FCD" w:rsidR="00EC0276" w:rsidRPr="003676FB" w:rsidRDefault="004959D6"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60 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B8E7508" w14:textId="2A8E16DD" w:rsidR="00EC0276" w:rsidRPr="003676FB" w:rsidRDefault="00EC0276"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Одржане серија тренинга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32C8282" w14:textId="7BEFD323" w:rsidR="00EC0276" w:rsidRPr="003676FB" w:rsidRDefault="00EC0276" w:rsidP="00EC0276">
            <w:pPr>
              <w:rPr>
                <w:rFonts w:ascii="Times New Roman" w:hAnsi="Times New Roman" w:cs="Times New Roman"/>
                <w:sz w:val="18"/>
                <w:szCs w:val="18"/>
                <w:lang w:val="sr-Cyrl-CS"/>
              </w:rPr>
            </w:pPr>
            <w:r>
              <w:rPr>
                <w:rFonts w:ascii="Times New Roman" w:hAnsi="Times New Roman" w:cs="Times New Roman"/>
                <w:sz w:val="18"/>
                <w:szCs w:val="18"/>
                <w:lang w:val="sr-Cyrl-CS"/>
              </w:rPr>
              <w:t>Развијен модел Индивидуалних плнова</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2D977D75" w14:textId="3C88EE73" w:rsidR="00EC0276" w:rsidRPr="003676FB" w:rsidRDefault="0033675C" w:rsidP="00EC0276">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27B4CF3E" w14:textId="64014008" w:rsidR="00EC0276" w:rsidRPr="003676FB" w:rsidRDefault="00D435BB" w:rsidP="00EC0276">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5E7F39EA" w14:textId="378F5E97" w:rsidR="00EC0276" w:rsidRPr="003676FB" w:rsidRDefault="00D56546"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Град/партнерска организација/донатор</w:t>
            </w:r>
          </w:p>
        </w:tc>
        <w:tc>
          <w:tcPr>
            <w:tcW w:w="1080" w:type="dxa"/>
            <w:tcBorders>
              <w:top w:val="single" w:sz="4" w:space="0" w:color="auto"/>
              <w:left w:val="single" w:sz="4" w:space="0" w:color="auto"/>
              <w:bottom w:val="single" w:sz="4" w:space="0" w:color="auto"/>
              <w:right w:val="single" w:sz="4" w:space="0" w:color="auto"/>
            </w:tcBorders>
          </w:tcPr>
          <w:p w14:paraId="51DDAF48" w14:textId="7A5FA230" w:rsidR="00EC0276" w:rsidRPr="003676FB" w:rsidRDefault="00EC0276" w:rsidP="00EC0276">
            <w:pPr>
              <w:jc w:val="center"/>
              <w:rPr>
                <w:rFonts w:ascii="Times New Roman" w:hAnsi="Times New Roman" w:cs="Times New Roman"/>
                <w:sz w:val="18"/>
                <w:szCs w:val="18"/>
                <w:lang w:val="sr-Cyrl-CS"/>
              </w:rPr>
            </w:pPr>
            <w:r w:rsidRPr="00406B52">
              <w:rPr>
                <w:rFonts w:ascii="Times New Roman" w:hAnsi="Times New Roman" w:cs="Times New Roman"/>
                <w:sz w:val="18"/>
                <w:szCs w:val="18"/>
                <w:lang w:val="sr-Cyrl-CS"/>
              </w:rPr>
              <w:t>Корисници, Комесаријат, донатори</w:t>
            </w:r>
          </w:p>
        </w:tc>
      </w:tr>
      <w:tr w:rsidR="00EC0276" w:rsidRPr="00BC7AD5" w14:paraId="5FA312B1" w14:textId="77777777" w:rsidTr="00D435BB">
        <w:trPr>
          <w:trHeight w:val="929"/>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383C75DD" w14:textId="7B24C466" w:rsidR="00EC0276" w:rsidRPr="006C2DEB" w:rsidRDefault="00EC0276" w:rsidP="00EC0276">
            <w:pPr>
              <w:jc w:val="left"/>
              <w:rPr>
                <w:rFonts w:ascii="Times New Roman" w:hAnsi="Times New Roman" w:cs="Times New Roman"/>
                <w:sz w:val="18"/>
                <w:szCs w:val="18"/>
              </w:rPr>
            </w:pPr>
            <w:r>
              <w:rPr>
                <w:rFonts w:ascii="Times New Roman" w:hAnsi="Times New Roman" w:cs="Times New Roman"/>
                <w:sz w:val="18"/>
                <w:szCs w:val="18"/>
              </w:rPr>
              <w:t>5.</w:t>
            </w:r>
            <w:r w:rsidRPr="006C2DEB">
              <w:rPr>
                <w:rFonts w:ascii="Times New Roman" w:hAnsi="Times New Roman" w:cs="Times New Roman"/>
                <w:sz w:val="18"/>
                <w:szCs w:val="18"/>
                <w:lang w:val="en-GB"/>
              </w:rPr>
              <w:t xml:space="preserve">Soft skills </w:t>
            </w:r>
            <w:r w:rsidRPr="006C2DEB">
              <w:rPr>
                <w:rFonts w:ascii="Times New Roman" w:hAnsi="Times New Roman" w:cs="Times New Roman"/>
                <w:sz w:val="18"/>
                <w:szCs w:val="18"/>
              </w:rPr>
              <w:t>го</w:t>
            </w:r>
            <w:r w:rsidR="00051168">
              <w:rPr>
                <w:rFonts w:ascii="Times New Roman" w:hAnsi="Times New Roman" w:cs="Times New Roman"/>
                <w:sz w:val="18"/>
                <w:szCs w:val="18"/>
              </w:rPr>
              <w:t>дишње за 25 младих (писање цв)</w:t>
            </w:r>
            <w:r w:rsidRPr="006C2DEB">
              <w:rPr>
                <w:rFonts w:ascii="Times New Roman" w:hAnsi="Times New Roman" w:cs="Times New Roman"/>
                <w:sz w:val="18"/>
                <w:szCs w:val="18"/>
              </w:rPr>
              <w:t>.</w:t>
            </w:r>
            <w:r w:rsidRPr="006C2DEB">
              <w:rPr>
                <w:rFonts w:ascii="Times New Roman" w:hAnsi="Times New Roman" w:cs="Times New Roman"/>
                <w:sz w:val="18"/>
                <w:szCs w:val="18"/>
              </w:rPr>
              <w:tab/>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02826F03" w14:textId="3A141031" w:rsidR="00EC0276" w:rsidRPr="003676FB" w:rsidRDefault="004959D6"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 90 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7843E68D" w14:textId="6C432CA8" w:rsidR="00EC0276" w:rsidRPr="004D00B9" w:rsidRDefault="00EC0276" w:rsidP="00EC0276">
            <w:pPr>
              <w:jc w:val="left"/>
              <w:rPr>
                <w:rFonts w:ascii="Times New Roman" w:hAnsi="Times New Roman" w:cs="Times New Roman"/>
                <w:sz w:val="18"/>
                <w:szCs w:val="18"/>
              </w:rPr>
            </w:pPr>
            <w:r>
              <w:rPr>
                <w:rFonts w:ascii="Times New Roman" w:hAnsi="Times New Roman" w:cs="Times New Roman"/>
                <w:sz w:val="18"/>
                <w:szCs w:val="18"/>
              </w:rPr>
              <w:t xml:space="preserve">Одржане серије обука за  </w:t>
            </w:r>
            <w:r w:rsidRPr="004D00B9">
              <w:rPr>
                <w:rFonts w:ascii="Times New Roman" w:hAnsi="Times New Roman" w:cs="Times New Roman"/>
                <w:sz w:val="18"/>
                <w:szCs w:val="18"/>
              </w:rPr>
              <w:t xml:space="preserve">писање </w:t>
            </w:r>
            <w:r>
              <w:rPr>
                <w:rFonts w:ascii="Times New Roman" w:hAnsi="Times New Roman" w:cs="Times New Roman"/>
                <w:sz w:val="18"/>
                <w:szCs w:val="18"/>
              </w:rPr>
              <w:t>ЦВ-а</w:t>
            </w:r>
            <w:r w:rsidRPr="004D00B9">
              <w:rPr>
                <w:rFonts w:ascii="Times New Roman" w:hAnsi="Times New Roman" w:cs="Times New Roman"/>
                <w:sz w:val="18"/>
                <w:szCs w:val="18"/>
              </w:rPr>
              <w:t>,</w:t>
            </w:r>
            <w:r>
              <w:rPr>
                <w:rFonts w:ascii="Times New Roman" w:hAnsi="Times New Roman" w:cs="Times New Roman"/>
                <w:sz w:val="18"/>
                <w:szCs w:val="18"/>
              </w:rPr>
              <w:t xml:space="preserve"> кроз</w:t>
            </w:r>
            <w:r w:rsidRPr="004D00B9">
              <w:rPr>
                <w:rFonts w:ascii="Times New Roman" w:hAnsi="Times New Roman" w:cs="Times New Roman"/>
                <w:sz w:val="18"/>
                <w:szCs w:val="18"/>
              </w:rPr>
              <w:t xml:space="preserve"> интервју за посао</w:t>
            </w:r>
            <w:r>
              <w:rPr>
                <w:rFonts w:ascii="Times New Roman" w:hAnsi="Times New Roman" w:cs="Times New Roman"/>
                <w:sz w:val="18"/>
                <w:szCs w:val="18"/>
              </w:rPr>
              <w:t xml:space="preserve"> </w:t>
            </w:r>
            <w:r w:rsidRPr="004D00B9">
              <w:rPr>
                <w:rFonts w:ascii="Times New Roman" w:hAnsi="Times New Roman" w:cs="Times New Roman"/>
                <w:sz w:val="18"/>
                <w:szCs w:val="18"/>
              </w:rPr>
              <w:t xml:space="preserve"> </w:t>
            </w:r>
          </w:p>
          <w:p w14:paraId="60E983C1" w14:textId="77777777" w:rsidR="00EC0276" w:rsidRPr="003676FB" w:rsidRDefault="00EC0276" w:rsidP="00EC0276">
            <w:pPr>
              <w:jc w:val="center"/>
              <w:rPr>
                <w:rFonts w:ascii="Times New Roman" w:hAnsi="Times New Roman" w:cs="Times New Roman"/>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9706FC2" w14:textId="322F675F" w:rsidR="00EC0276" w:rsidRPr="003676FB" w:rsidRDefault="00EC0276" w:rsidP="00EC0276">
            <w:pPr>
              <w:jc w:val="center"/>
              <w:rPr>
                <w:rFonts w:ascii="Times New Roman" w:hAnsi="Times New Roman" w:cs="Times New Roman"/>
                <w:sz w:val="18"/>
                <w:szCs w:val="18"/>
                <w:lang w:val="sr-Cyrl-CS"/>
              </w:rPr>
            </w:pPr>
            <w:r w:rsidRPr="004D00B9">
              <w:rPr>
                <w:rFonts w:ascii="Times New Roman" w:hAnsi="Times New Roman" w:cs="Times New Roman"/>
                <w:sz w:val="18"/>
                <w:szCs w:val="18"/>
              </w:rPr>
              <w:t xml:space="preserve">25 младих </w:t>
            </w:r>
            <w:r>
              <w:rPr>
                <w:rFonts w:ascii="Times New Roman" w:hAnsi="Times New Roman" w:cs="Times New Roman"/>
                <w:sz w:val="18"/>
                <w:szCs w:val="18"/>
              </w:rPr>
              <w:t xml:space="preserve">стекли неопходне </w:t>
            </w:r>
            <w:r w:rsidR="000511CF">
              <w:rPr>
                <w:rFonts w:ascii="Times New Roman" w:hAnsi="Times New Roman" w:cs="Times New Roman"/>
                <w:sz w:val="18"/>
                <w:szCs w:val="18"/>
              </w:rPr>
              <w:t>д</w:t>
            </w:r>
            <w:r w:rsidRPr="004D00B9">
              <w:rPr>
                <w:rFonts w:ascii="Times New Roman" w:hAnsi="Times New Roman" w:cs="Times New Roman"/>
                <w:sz w:val="18"/>
                <w:szCs w:val="18"/>
              </w:rPr>
              <w:t>игитал</w:t>
            </w:r>
            <w:r>
              <w:rPr>
                <w:rFonts w:ascii="Times New Roman" w:hAnsi="Times New Roman" w:cs="Times New Roman"/>
                <w:sz w:val="18"/>
                <w:szCs w:val="18"/>
              </w:rPr>
              <w:t>не</w:t>
            </w:r>
            <w:r w:rsidRPr="004D00B9">
              <w:rPr>
                <w:rFonts w:ascii="Times New Roman" w:hAnsi="Times New Roman" w:cs="Times New Roman"/>
                <w:sz w:val="18"/>
                <w:szCs w:val="18"/>
              </w:rPr>
              <w:t xml:space="preserve"> </w:t>
            </w:r>
            <w:r>
              <w:rPr>
                <w:rFonts w:ascii="Times New Roman" w:hAnsi="Times New Roman" w:cs="Times New Roman"/>
                <w:sz w:val="18"/>
                <w:szCs w:val="18"/>
              </w:rPr>
              <w:t>вештине</w:t>
            </w:r>
            <w:r w:rsidRPr="004D00B9">
              <w:rPr>
                <w:rFonts w:ascii="Times New Roman" w:hAnsi="Times New Roman" w:cs="Times New Roman"/>
                <w:sz w:val="18"/>
                <w:szCs w:val="18"/>
              </w:rPr>
              <w:t xml:space="preserve"> </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697C64DA" w14:textId="3A1B1888" w:rsidR="00EC0276" w:rsidRPr="003676FB" w:rsidRDefault="0033675C" w:rsidP="00EC0276">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6435F74E" w14:textId="6F607F51" w:rsidR="00EC0276" w:rsidRPr="003676FB" w:rsidRDefault="00D435BB" w:rsidP="00EC0276">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055D4BB3" w14:textId="464EFE6E" w:rsidR="00EC0276" w:rsidRPr="003676FB" w:rsidRDefault="00D56546"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Град/партнерска организација/донатор</w:t>
            </w:r>
          </w:p>
        </w:tc>
        <w:tc>
          <w:tcPr>
            <w:tcW w:w="1080" w:type="dxa"/>
            <w:tcBorders>
              <w:top w:val="single" w:sz="4" w:space="0" w:color="auto"/>
              <w:left w:val="single" w:sz="4" w:space="0" w:color="auto"/>
              <w:bottom w:val="single" w:sz="4" w:space="0" w:color="auto"/>
              <w:right w:val="single" w:sz="4" w:space="0" w:color="auto"/>
            </w:tcBorders>
          </w:tcPr>
          <w:p w14:paraId="672DB5C4" w14:textId="41DE1588" w:rsidR="00EC0276" w:rsidRPr="003676FB" w:rsidRDefault="00EC0276" w:rsidP="00EC0276">
            <w:pPr>
              <w:jc w:val="center"/>
              <w:rPr>
                <w:rFonts w:ascii="Times New Roman" w:hAnsi="Times New Roman" w:cs="Times New Roman"/>
                <w:sz w:val="18"/>
                <w:szCs w:val="18"/>
                <w:lang w:val="sr-Cyrl-CS"/>
              </w:rPr>
            </w:pPr>
            <w:r w:rsidRPr="00406B52">
              <w:rPr>
                <w:rFonts w:ascii="Times New Roman" w:hAnsi="Times New Roman" w:cs="Times New Roman"/>
                <w:sz w:val="18"/>
                <w:szCs w:val="18"/>
                <w:lang w:val="sr-Cyrl-CS"/>
              </w:rPr>
              <w:t>Корисници, Комесаријат, донатори</w:t>
            </w:r>
          </w:p>
        </w:tc>
      </w:tr>
      <w:tr w:rsidR="00EC0276" w:rsidRPr="00BC7AD5" w14:paraId="19E90402" w14:textId="77777777" w:rsidTr="00D435BB">
        <w:trPr>
          <w:trHeight w:val="929"/>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73B097F7" w14:textId="7F8EE9BF" w:rsidR="00EC0276" w:rsidRPr="001B29CA" w:rsidRDefault="00EC0276" w:rsidP="00EC0276">
            <w:pPr>
              <w:pStyle w:val="Heading1"/>
              <w:numPr>
                <w:ilvl w:val="0"/>
                <w:numId w:val="0"/>
              </w:numPr>
              <w:jc w:val="left"/>
              <w:rPr>
                <w:rFonts w:ascii="Times New Roman" w:hAnsi="Times New Roman" w:cs="Times New Roman"/>
                <w:sz w:val="18"/>
                <w:szCs w:val="18"/>
                <w:lang w:val="en-GB"/>
              </w:rPr>
            </w:pPr>
            <w:r>
              <w:rPr>
                <w:rFonts w:ascii="Times New Roman" w:hAnsi="Times New Roman" w:cs="Times New Roman"/>
                <w:b w:val="0"/>
                <w:bCs w:val="0"/>
                <w:color w:val="auto"/>
                <w:sz w:val="18"/>
                <w:szCs w:val="18"/>
              </w:rPr>
              <w:t xml:space="preserve">ВЕТ </w:t>
            </w:r>
            <w:r w:rsidRPr="001B29CA">
              <w:rPr>
                <w:rFonts w:ascii="Times New Roman" w:hAnsi="Times New Roman" w:cs="Times New Roman"/>
                <w:b w:val="0"/>
                <w:bCs w:val="0"/>
                <w:color w:val="auto"/>
                <w:sz w:val="18"/>
                <w:szCs w:val="18"/>
              </w:rPr>
              <w:t>обуке за 15 корисника (народни универзитет</w:t>
            </w:r>
            <w:r w:rsidRPr="001B29CA">
              <w:rPr>
                <w:rFonts w:ascii="Times New Roman" w:hAnsi="Times New Roman" w:cs="Times New Roman"/>
                <w:sz w:val="18"/>
                <w:szCs w:val="18"/>
              </w:rPr>
              <w:t>)</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58C2CAC7" w14:textId="4B5FF592" w:rsidR="00EC0276" w:rsidRPr="003676FB" w:rsidRDefault="004959D6"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До 180 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3EA0B6F" w14:textId="43E390B2" w:rsidR="00EC0276" w:rsidRDefault="00EC0276" w:rsidP="00EC0276">
            <w:pPr>
              <w:jc w:val="left"/>
              <w:rPr>
                <w:rFonts w:ascii="Times New Roman" w:hAnsi="Times New Roman" w:cs="Times New Roman"/>
                <w:sz w:val="18"/>
                <w:szCs w:val="18"/>
              </w:rPr>
            </w:pPr>
            <w:r>
              <w:rPr>
                <w:rFonts w:ascii="Times New Roman" w:hAnsi="Times New Roman" w:cs="Times New Roman"/>
                <w:sz w:val="18"/>
                <w:szCs w:val="18"/>
              </w:rPr>
              <w:t>Одржане сертификоване обуке</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4C584AF" w14:textId="7F2993FA" w:rsidR="00EC0276" w:rsidRPr="003676FB" w:rsidRDefault="00EC0276" w:rsidP="000511C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15</w:t>
            </w:r>
            <w:r w:rsidR="000511CF">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 xml:space="preserve">младих добило сертификате </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287FDB82" w14:textId="2FB12667" w:rsidR="00EC0276" w:rsidRPr="003676FB" w:rsidRDefault="0033675C" w:rsidP="00EC0276">
            <w:pPr>
              <w:jc w:val="center"/>
              <w:rPr>
                <w:rFonts w:ascii="Times New Roman" w:hAnsi="Times New Roman" w:cs="Times New Roman"/>
                <w:sz w:val="18"/>
                <w:szCs w:val="18"/>
                <w:lang w:val="sr-Cyrl-CS"/>
              </w:rPr>
            </w:pP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14:paraId="4C14CAF7" w14:textId="0ACA3968" w:rsidR="00EC0276" w:rsidRPr="00FC5C9E" w:rsidRDefault="00EC0276" w:rsidP="00EC0276">
            <w:pPr>
              <w:rPr>
                <w:rFonts w:ascii="Times New Roman" w:hAnsi="Times New Roman" w:cs="Times New Roman"/>
                <w:sz w:val="18"/>
                <w:szCs w:val="18"/>
              </w:rPr>
            </w:pPr>
            <w:r>
              <w:rPr>
                <w:rFonts w:ascii="Times New Roman" w:hAnsi="Times New Roman" w:cs="Times New Roman"/>
                <w:sz w:val="18"/>
                <w:szCs w:val="18"/>
              </w:rPr>
              <w:t>Пројекти</w:t>
            </w:r>
            <w:r w:rsidR="00D435BB">
              <w:rPr>
                <w:rFonts w:ascii="Times New Roman" w:hAnsi="Times New Roman" w:cs="Times New Roman"/>
                <w:sz w:val="18"/>
                <w:szCs w:val="18"/>
              </w:rPr>
              <w:t>,</w:t>
            </w:r>
            <w:r>
              <w:rPr>
                <w:rFonts w:ascii="Times New Roman" w:hAnsi="Times New Roman" w:cs="Times New Roman"/>
                <w:sz w:val="18"/>
                <w:szCs w:val="18"/>
              </w:rPr>
              <w:t>Донаторска средства</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14:paraId="54BB3D2C" w14:textId="5F83AB9C" w:rsidR="00EC0276" w:rsidRPr="003676FB" w:rsidRDefault="00D56546" w:rsidP="00EC0276">
            <w:pPr>
              <w:jc w:val="center"/>
              <w:rPr>
                <w:rFonts w:ascii="Times New Roman" w:hAnsi="Times New Roman" w:cs="Times New Roman"/>
                <w:sz w:val="18"/>
                <w:szCs w:val="18"/>
                <w:lang w:val="sr-Cyrl-CS"/>
              </w:rPr>
            </w:pPr>
            <w:r>
              <w:rPr>
                <w:rFonts w:ascii="Times New Roman" w:hAnsi="Times New Roman" w:cs="Times New Roman"/>
                <w:sz w:val="18"/>
                <w:szCs w:val="18"/>
                <w:lang w:val="sr-Cyrl-CS"/>
              </w:rPr>
              <w:t>Град/партнерска организација/донатор</w:t>
            </w:r>
          </w:p>
        </w:tc>
        <w:tc>
          <w:tcPr>
            <w:tcW w:w="1080" w:type="dxa"/>
            <w:tcBorders>
              <w:top w:val="single" w:sz="4" w:space="0" w:color="auto"/>
              <w:left w:val="single" w:sz="4" w:space="0" w:color="auto"/>
              <w:bottom w:val="single" w:sz="4" w:space="0" w:color="auto"/>
              <w:right w:val="single" w:sz="4" w:space="0" w:color="auto"/>
            </w:tcBorders>
          </w:tcPr>
          <w:p w14:paraId="2E2699DA" w14:textId="7FECD340" w:rsidR="00EC0276" w:rsidRPr="003676FB" w:rsidRDefault="00EC0276" w:rsidP="00EC0276">
            <w:pPr>
              <w:jc w:val="center"/>
              <w:rPr>
                <w:rFonts w:ascii="Times New Roman" w:hAnsi="Times New Roman" w:cs="Times New Roman"/>
                <w:sz w:val="18"/>
                <w:szCs w:val="18"/>
                <w:lang w:val="sr-Cyrl-CS"/>
              </w:rPr>
            </w:pPr>
            <w:r w:rsidRPr="00406B52">
              <w:rPr>
                <w:rFonts w:ascii="Times New Roman" w:hAnsi="Times New Roman" w:cs="Times New Roman"/>
                <w:sz w:val="18"/>
                <w:szCs w:val="18"/>
                <w:lang w:val="sr-Cyrl-CS"/>
              </w:rPr>
              <w:t>Корисници, Комесаријат, донатори</w:t>
            </w:r>
          </w:p>
        </w:tc>
      </w:tr>
    </w:tbl>
    <w:p w14:paraId="11F13FB2" w14:textId="77777777" w:rsidR="00D902CF" w:rsidRDefault="00D902CF" w:rsidP="00D902CF">
      <w:pPr>
        <w:rPr>
          <w:rFonts w:ascii="Arial Narrow" w:hAnsi="Arial Narrow" w:cs="Arial"/>
          <w:bCs/>
          <w:u w:val="single"/>
          <w:lang w:val="sr-Latn-CS"/>
        </w:rPr>
      </w:pPr>
    </w:p>
    <w:p w14:paraId="073F4335" w14:textId="77777777" w:rsidR="00D902CF" w:rsidRDefault="00D902CF" w:rsidP="00621332">
      <w:pPr>
        <w:jc w:val="center"/>
        <w:rPr>
          <w:rFonts w:ascii="Arial Narrow" w:hAnsi="Arial Narrow" w:cs="Arial"/>
          <w:bCs/>
          <w:u w:val="single"/>
          <w:lang w:val="sr-Latn-CS"/>
        </w:rPr>
      </w:pPr>
    </w:p>
    <w:tbl>
      <w:tblPr>
        <w:tblpPr w:leftFromText="180" w:rightFromText="180" w:vertAnchor="text" w:horzAnchor="margin" w:tblpXSpec="center" w:tblpY="-430"/>
        <w:tblW w:w="898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1308"/>
        <w:gridCol w:w="1230"/>
        <w:gridCol w:w="1050"/>
        <w:gridCol w:w="1320"/>
        <w:gridCol w:w="870"/>
        <w:gridCol w:w="967"/>
        <w:gridCol w:w="1163"/>
        <w:gridCol w:w="1080"/>
      </w:tblGrid>
      <w:tr w:rsidR="008576AC" w:rsidRPr="00D356DE" w14:paraId="4A2CFD04" w14:textId="77777777" w:rsidTr="004C3E6A">
        <w:trPr>
          <w:trHeight w:val="859"/>
        </w:trPr>
        <w:tc>
          <w:tcPr>
            <w:tcW w:w="8988" w:type="dxa"/>
            <w:gridSpan w:val="8"/>
            <w:tcBorders>
              <w:top w:val="single" w:sz="4" w:space="0" w:color="auto"/>
              <w:left w:val="single" w:sz="4" w:space="0" w:color="auto"/>
              <w:bottom w:val="single" w:sz="4" w:space="0" w:color="auto"/>
              <w:right w:val="single" w:sz="4" w:space="0" w:color="auto"/>
            </w:tcBorders>
            <w:shd w:val="clear" w:color="auto" w:fill="auto"/>
          </w:tcPr>
          <w:p w14:paraId="3BF1F879" w14:textId="77777777" w:rsidR="008576AC" w:rsidRPr="00D356DE" w:rsidRDefault="008576AC" w:rsidP="004769BF">
            <w:pPr>
              <w:jc w:val="center"/>
              <w:rPr>
                <w:rFonts w:ascii="Times New Roman" w:hAnsi="Times New Roman" w:cs="Times New Roman"/>
                <w:b/>
                <w:sz w:val="18"/>
                <w:szCs w:val="18"/>
                <w:lang w:val="sr-Cyrl-CS"/>
              </w:rPr>
            </w:pPr>
            <w:r w:rsidRPr="00D356DE">
              <w:rPr>
                <w:rFonts w:ascii="Times New Roman" w:hAnsi="Times New Roman" w:cs="Times New Roman"/>
                <w:b/>
                <w:sz w:val="18"/>
                <w:szCs w:val="18"/>
                <w:lang w:val="sr-Cyrl-CS"/>
              </w:rPr>
              <w:lastRenderedPageBreak/>
              <w:t xml:space="preserve">Специфични циљ  </w:t>
            </w:r>
            <w:r w:rsidRPr="00D356DE">
              <w:rPr>
                <w:rFonts w:ascii="Times New Roman" w:hAnsi="Times New Roman" w:cs="Times New Roman"/>
                <w:b/>
                <w:sz w:val="18"/>
                <w:szCs w:val="18"/>
                <w:lang w:val="en-GB"/>
              </w:rPr>
              <w:t>4</w:t>
            </w:r>
            <w:r w:rsidRPr="00D356DE">
              <w:rPr>
                <w:rFonts w:ascii="Times New Roman" w:hAnsi="Times New Roman" w:cs="Times New Roman"/>
                <w:b/>
                <w:sz w:val="18"/>
                <w:szCs w:val="18"/>
                <w:lang w:val="sr-Cyrl-CS"/>
              </w:rPr>
              <w:t xml:space="preserve">: </w:t>
            </w:r>
            <w:r w:rsidRPr="00D356DE">
              <w:rPr>
                <w:rFonts w:ascii="Times New Roman" w:hAnsi="Times New Roman" w:cs="Times New Roman"/>
                <w:b/>
                <w:sz w:val="18"/>
                <w:szCs w:val="18"/>
                <w:lang w:val="en-GB"/>
              </w:rPr>
              <w:t xml:space="preserve"> </w:t>
            </w:r>
            <w:r w:rsidRPr="00D356DE">
              <w:rPr>
                <w:rFonts w:ascii="Times New Roman" w:hAnsi="Times New Roman" w:cs="Times New Roman"/>
                <w:b/>
                <w:sz w:val="18"/>
                <w:szCs w:val="18"/>
                <w:lang w:val="sr-Cyrl-CS"/>
              </w:rPr>
              <w:t>До краја 2025. године омогућити јачање капацитета институција локалне самоуправе у управљању миграцијама кроз обуку кадрова за израду пројектних предлога у циљу обезбеђивања средстава намењених мигрантима</w:t>
            </w:r>
          </w:p>
          <w:p w14:paraId="4CD6093B" w14:textId="77777777" w:rsidR="008576AC" w:rsidRPr="00D356DE" w:rsidRDefault="008576AC" w:rsidP="004769BF">
            <w:pPr>
              <w:jc w:val="center"/>
              <w:rPr>
                <w:rFonts w:ascii="Times New Roman" w:hAnsi="Times New Roman" w:cs="Times New Roman"/>
                <w:b/>
                <w:sz w:val="18"/>
                <w:szCs w:val="18"/>
                <w:lang w:val="sr-Cyrl-CS"/>
              </w:rPr>
            </w:pPr>
          </w:p>
        </w:tc>
      </w:tr>
      <w:tr w:rsidR="008576AC" w:rsidRPr="00D356DE" w14:paraId="2D1B8067" w14:textId="77777777" w:rsidTr="005552AD">
        <w:trPr>
          <w:trHeight w:val="230"/>
        </w:trPr>
        <w:tc>
          <w:tcPr>
            <w:tcW w:w="13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36176"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Активност</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EED1FF"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Период реализације</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FAED37"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Очекивани резултат</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6B3F0F"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Индикатори</w:t>
            </w:r>
          </w:p>
        </w:tc>
        <w:tc>
          <w:tcPr>
            <w:tcW w:w="18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EE164"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Потребни ресурси</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F982FB"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Носилац активности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2C63B"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Партнери у реализацији</w:t>
            </w:r>
          </w:p>
        </w:tc>
      </w:tr>
      <w:tr w:rsidR="008576AC" w:rsidRPr="00D356DE" w14:paraId="0665724B" w14:textId="77777777" w:rsidTr="005552AD">
        <w:trPr>
          <w:trHeight w:val="139"/>
        </w:trPr>
        <w:tc>
          <w:tcPr>
            <w:tcW w:w="13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9C763" w14:textId="77777777" w:rsidR="008576AC" w:rsidRPr="00D356DE" w:rsidRDefault="008576AC" w:rsidP="004769BF">
            <w:pPr>
              <w:jc w:val="center"/>
              <w:rPr>
                <w:rFonts w:ascii="Arial Narrow" w:hAnsi="Arial Narrow" w:cs="Arial"/>
                <w:sz w:val="18"/>
                <w:szCs w:val="18"/>
                <w:lang w:val="sr-Cyrl-CS"/>
              </w:rPr>
            </w:pPr>
          </w:p>
        </w:tc>
        <w:tc>
          <w:tcPr>
            <w:tcW w:w="123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02DDE1" w14:textId="77777777" w:rsidR="008576AC" w:rsidRPr="00D356DE" w:rsidRDefault="008576AC" w:rsidP="004769BF">
            <w:pPr>
              <w:jc w:val="center"/>
              <w:rPr>
                <w:rFonts w:ascii="Arial Narrow" w:hAnsi="Arial Narrow" w:cs="Arial"/>
                <w:sz w:val="18"/>
                <w:szCs w:val="18"/>
                <w:lang w:val="sr-Cyrl-CS"/>
              </w:rPr>
            </w:pPr>
          </w:p>
        </w:tc>
        <w:tc>
          <w:tcPr>
            <w:tcW w:w="105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06F46E" w14:textId="77777777" w:rsidR="008576AC" w:rsidRPr="00D356DE" w:rsidRDefault="008576AC" w:rsidP="004769BF">
            <w:pPr>
              <w:jc w:val="center"/>
              <w:rPr>
                <w:rFonts w:ascii="Arial Narrow" w:hAnsi="Arial Narrow" w:cs="Arial"/>
                <w:sz w:val="18"/>
                <w:szCs w:val="18"/>
                <w:lang w:val="sr-Cyrl-CS"/>
              </w:rPr>
            </w:pPr>
          </w:p>
        </w:tc>
        <w:tc>
          <w:tcPr>
            <w:tcW w:w="132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DBE4D3" w14:textId="77777777" w:rsidR="008576AC" w:rsidRPr="00D356DE" w:rsidRDefault="008576AC" w:rsidP="004769BF">
            <w:pPr>
              <w:jc w:val="center"/>
              <w:rPr>
                <w:rFonts w:ascii="Arial Narrow" w:hAnsi="Arial Narrow" w:cs="Arial"/>
                <w:sz w:val="18"/>
                <w:szCs w:val="18"/>
                <w:lang w:val="sr-Cyrl-CS"/>
              </w:rPr>
            </w:pPr>
          </w:p>
        </w:tc>
        <w:tc>
          <w:tcPr>
            <w:tcW w:w="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6235A"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Буџет локалне самоупр.</w:t>
            </w: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E73672"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Остали извори</w:t>
            </w:r>
          </w:p>
        </w:tc>
        <w:tc>
          <w:tcPr>
            <w:tcW w:w="116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0A2D6" w14:textId="77777777" w:rsidR="008576AC" w:rsidRPr="00D356DE" w:rsidRDefault="008576AC" w:rsidP="004769BF">
            <w:pPr>
              <w:jc w:val="center"/>
              <w:rPr>
                <w:rFonts w:ascii="Arial Narrow" w:hAnsi="Arial Narrow" w:cs="Arial"/>
                <w:sz w:val="18"/>
                <w:szCs w:val="18"/>
                <w:lang w:val="sr-Cyrl-CS"/>
              </w:rPr>
            </w:pPr>
          </w:p>
        </w:tc>
        <w:tc>
          <w:tcPr>
            <w:tcW w:w="10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3A31D" w14:textId="77777777" w:rsidR="008576AC" w:rsidRPr="00D356DE" w:rsidRDefault="008576AC" w:rsidP="004769BF">
            <w:pPr>
              <w:jc w:val="center"/>
              <w:rPr>
                <w:rFonts w:ascii="Arial Narrow" w:hAnsi="Arial Narrow" w:cs="Arial"/>
                <w:sz w:val="18"/>
                <w:szCs w:val="18"/>
                <w:lang w:val="sr-Cyrl-CS"/>
              </w:rPr>
            </w:pPr>
          </w:p>
        </w:tc>
      </w:tr>
      <w:tr w:rsidR="003468E2" w:rsidRPr="00D356DE" w14:paraId="3F824B8D" w14:textId="77777777" w:rsidTr="005552AD">
        <w:trPr>
          <w:trHeight w:val="9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7CDE6A27" w14:textId="77777777" w:rsidR="003468E2" w:rsidRPr="00D356DE" w:rsidRDefault="003468E2" w:rsidP="003468E2">
            <w:pPr>
              <w:jc w:val="center"/>
              <w:rPr>
                <w:rFonts w:ascii="Times New Roman" w:hAnsi="Times New Roman" w:cs="Times New Roman"/>
                <w:sz w:val="18"/>
                <w:szCs w:val="18"/>
                <w:lang w:val="sr-Cyrl-CS"/>
              </w:rPr>
            </w:pPr>
          </w:p>
          <w:p w14:paraId="7B9B623C"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4.1. Презентација</w:t>
            </w:r>
          </w:p>
          <w:p w14:paraId="1314929B"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програма и јавно</w:t>
            </w:r>
          </w:p>
          <w:p w14:paraId="17491310"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оглашавање</w:t>
            </w:r>
          </w:p>
          <w:p w14:paraId="696CFC9D"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активности на</w:t>
            </w:r>
          </w:p>
          <w:p w14:paraId="15240EE5"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огласној табли</w:t>
            </w:r>
          </w:p>
          <w:p w14:paraId="235C2456"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Града и сдествима</w:t>
            </w:r>
          </w:p>
          <w:p w14:paraId="20EAB31D"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информисања</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2434C319" w14:textId="72DC5329" w:rsidR="003468E2" w:rsidRPr="00D356DE" w:rsidRDefault="003468E2" w:rsidP="003468E2">
            <w:pPr>
              <w:jc w:val="center"/>
              <w:rPr>
                <w:rFonts w:ascii="Times New Roman" w:hAnsi="Times New Roman" w:cs="Times New Roman"/>
                <w:sz w:val="18"/>
                <w:szCs w:val="18"/>
                <w:lang w:val="sr-Cyrl-CS"/>
              </w:rPr>
            </w:pPr>
            <w:r>
              <w:rPr>
                <w:rFonts w:ascii="Times New Roman" w:hAnsi="Times New Roman" w:cs="Times New Roman"/>
                <w:sz w:val="18"/>
                <w:szCs w:val="18"/>
                <w:lang w:val="sr-Cyrl-CS"/>
              </w:rPr>
              <w:t>7 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72D67E8"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Одржавање</w:t>
            </w:r>
          </w:p>
          <w:p w14:paraId="43F7F03F"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најмање две</w:t>
            </w:r>
          </w:p>
          <w:p w14:paraId="19C866DF"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обуке за</w:t>
            </w:r>
          </w:p>
          <w:p w14:paraId="381F4584"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писање</w:t>
            </w:r>
          </w:p>
          <w:p w14:paraId="22BA9DE4"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пројеката за</w:t>
            </w:r>
          </w:p>
          <w:p w14:paraId="6C47EB7F"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10</w:t>
            </w:r>
          </w:p>
          <w:p w14:paraId="1E2265C5"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потенцијални</w:t>
            </w:r>
          </w:p>
          <w:p w14:paraId="28A6E925"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х учесника</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64AFB39" w14:textId="77777777" w:rsidR="003468E2" w:rsidRPr="00D356DE" w:rsidRDefault="003468E2" w:rsidP="003468E2">
            <w:pPr>
              <w:spacing w:before="0"/>
              <w:jc w:val="center"/>
              <w:rPr>
                <w:rFonts w:ascii="Times New Roman" w:hAnsi="Times New Roman" w:cs="Times New Roman"/>
                <w:sz w:val="18"/>
                <w:szCs w:val="18"/>
                <w:lang w:val="en-GB"/>
              </w:rPr>
            </w:pPr>
            <w:r w:rsidRPr="00D356DE">
              <w:rPr>
                <w:rStyle w:val="fontstyle01"/>
                <w:sz w:val="18"/>
                <w:szCs w:val="18"/>
              </w:rPr>
              <w:t>Објављен</w:t>
            </w:r>
            <w:r w:rsidRPr="00D356DE">
              <w:rPr>
                <w:rFonts w:ascii="Times New Roman" w:hAnsi="Times New Roman" w:cs="Times New Roman"/>
                <w:color w:val="000000"/>
                <w:sz w:val="18"/>
                <w:szCs w:val="18"/>
              </w:rPr>
              <w:br/>
            </w:r>
            <w:r w:rsidRPr="00D356DE">
              <w:rPr>
                <w:rStyle w:val="fontstyle01"/>
                <w:sz w:val="18"/>
                <w:szCs w:val="18"/>
              </w:rPr>
              <w:t>позив</w:t>
            </w:r>
          </w:p>
          <w:p w14:paraId="259477D3" w14:textId="77777777" w:rsidR="003468E2" w:rsidRPr="00D356DE" w:rsidRDefault="003468E2" w:rsidP="003468E2">
            <w:pPr>
              <w:jc w:val="center"/>
              <w:rPr>
                <w:rFonts w:ascii="Times New Roman" w:hAnsi="Times New Roman" w:cs="Times New Roman"/>
                <w:sz w:val="18"/>
                <w:szCs w:val="18"/>
                <w:lang w:val="sr-Cyrl-CS"/>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3CD6E2EF" w14:textId="77777777" w:rsidR="003468E2" w:rsidRPr="00D356DE" w:rsidRDefault="003468E2" w:rsidP="003468E2">
            <w:pPr>
              <w:spacing w:before="0"/>
              <w:jc w:val="center"/>
              <w:rPr>
                <w:rFonts w:ascii="Times New Roman" w:hAnsi="Times New Roman" w:cs="Times New Roman"/>
                <w:sz w:val="18"/>
                <w:szCs w:val="18"/>
                <w:lang w:val="en-GB"/>
              </w:rPr>
            </w:pPr>
            <w:r w:rsidRPr="00D356DE">
              <w:rPr>
                <w:rFonts w:ascii="Times New Roman" w:hAnsi="Times New Roman" w:cs="Times New Roman"/>
                <w:color w:val="000000"/>
                <w:sz w:val="18"/>
                <w:szCs w:val="18"/>
              </w:rPr>
              <w:br/>
            </w: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p w14:paraId="4BC5A362" w14:textId="29304BC1" w:rsidR="003468E2" w:rsidRPr="00D356DE" w:rsidRDefault="003468E2" w:rsidP="003468E2">
            <w:pPr>
              <w:rPr>
                <w:rFonts w:ascii="Times New Roman" w:hAnsi="Times New Roman" w:cs="Times New Roman"/>
                <w:sz w:val="18"/>
                <w:szCs w:val="18"/>
                <w:lang w:val="sr-Cyrl-CS"/>
              </w:rPr>
            </w:pP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7819B63F" w14:textId="031FEE41" w:rsidR="003468E2" w:rsidRPr="00D356DE" w:rsidRDefault="00BB2F75" w:rsidP="003468E2">
            <w:pPr>
              <w:jc w:val="center"/>
              <w:rPr>
                <w:rFonts w:ascii="Times New Roman" w:hAnsi="Times New Roman" w:cs="Times New Roman"/>
                <w:sz w:val="18"/>
                <w:szCs w:val="18"/>
                <w:lang w:val="sr-Cyrl-CS"/>
              </w:rPr>
            </w:pPr>
            <w:r w:rsidRPr="00BB2F75">
              <w:rPr>
                <w:rFonts w:ascii="Times New Roman" w:hAnsi="Times New Roman" w:cs="Times New Roman"/>
                <w:sz w:val="18"/>
                <w:szCs w:val="18"/>
              </w:rPr>
              <w:t>Пројекти,Донаторска средства</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D719250" w14:textId="34564D00" w:rsidR="003468E2" w:rsidRPr="00D356DE" w:rsidRDefault="003468E2" w:rsidP="003468E2">
            <w:pPr>
              <w:spacing w:before="0"/>
              <w:jc w:val="center"/>
              <w:rPr>
                <w:rFonts w:ascii="Times New Roman" w:hAnsi="Times New Roman" w:cs="Times New Roman"/>
                <w:sz w:val="18"/>
                <w:szCs w:val="18"/>
                <w:lang w:val="en-GB"/>
              </w:rPr>
            </w:pPr>
            <w:r w:rsidRPr="00D356DE">
              <w:rPr>
                <w:rStyle w:val="fontstyle01"/>
                <w:sz w:val="18"/>
                <w:szCs w:val="18"/>
              </w:rPr>
              <w:t>Поверени</w:t>
            </w:r>
            <w:r w:rsidRPr="00D356DE">
              <w:rPr>
                <w:rFonts w:ascii="Times New Roman" w:hAnsi="Times New Roman" w:cs="Times New Roman"/>
                <w:color w:val="000000"/>
                <w:sz w:val="18"/>
                <w:szCs w:val="18"/>
              </w:rPr>
              <w:br/>
            </w:r>
            <w:r w:rsidRPr="00D356DE">
              <w:rPr>
                <w:rStyle w:val="fontstyle01"/>
                <w:sz w:val="18"/>
                <w:szCs w:val="18"/>
              </w:rPr>
              <w:t>к</w:t>
            </w:r>
            <w:r>
              <w:rPr>
                <w:rStyle w:val="fontstyle01"/>
                <w:sz w:val="18"/>
                <w:szCs w:val="18"/>
              </w:rPr>
              <w:t>,</w:t>
            </w:r>
            <w:r w:rsidRPr="00D356DE">
              <w:rPr>
                <w:rStyle w:val="fontstyle01"/>
                <w:sz w:val="18"/>
                <w:szCs w:val="18"/>
              </w:rPr>
              <w:t xml:space="preserve"> Савет за</w:t>
            </w:r>
            <w:r w:rsidRPr="00D356DE">
              <w:rPr>
                <w:rFonts w:ascii="Times New Roman" w:hAnsi="Times New Roman" w:cs="Times New Roman"/>
                <w:color w:val="000000"/>
                <w:sz w:val="18"/>
                <w:szCs w:val="18"/>
              </w:rPr>
              <w:br/>
            </w:r>
            <w:r w:rsidRPr="00D356DE">
              <w:rPr>
                <w:rStyle w:val="fontstyle01"/>
                <w:sz w:val="18"/>
                <w:szCs w:val="18"/>
              </w:rPr>
              <w:t>миграције</w:t>
            </w:r>
          </w:p>
          <w:p w14:paraId="5906D19D" w14:textId="77777777" w:rsidR="003468E2" w:rsidRPr="00D356DE" w:rsidRDefault="003468E2" w:rsidP="003468E2">
            <w:pPr>
              <w:jc w:val="center"/>
              <w:rPr>
                <w:rFonts w:ascii="Times New Roman" w:hAnsi="Times New Roman" w:cs="Times New Roman"/>
                <w:sz w:val="18"/>
                <w:szCs w:val="18"/>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5A469F8" w14:textId="77777777" w:rsidR="003468E2" w:rsidRPr="00D356DE" w:rsidRDefault="003468E2" w:rsidP="003468E2">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 xml:space="preserve"> НВО и други донатори</w:t>
            </w:r>
          </w:p>
        </w:tc>
      </w:tr>
      <w:tr w:rsidR="008576AC" w:rsidRPr="00D356DE" w14:paraId="2D0272D8" w14:textId="77777777" w:rsidTr="005552AD">
        <w:trPr>
          <w:trHeight w:val="1196"/>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4992ED4" w14:textId="77777777" w:rsidR="008576AC" w:rsidRPr="00D356DE" w:rsidRDefault="008576AC" w:rsidP="004769BF">
            <w:pPr>
              <w:jc w:val="center"/>
              <w:rPr>
                <w:rFonts w:ascii="Times New Roman" w:hAnsi="Times New Roman" w:cs="Times New Roman"/>
                <w:sz w:val="18"/>
                <w:szCs w:val="18"/>
                <w:lang w:val="sr-Cyrl-CS"/>
              </w:rPr>
            </w:pPr>
          </w:p>
          <w:p w14:paraId="03A61CE3"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 xml:space="preserve">4.2. </w:t>
            </w:r>
          </w:p>
          <w:p w14:paraId="16AEE7D7" w14:textId="77777777" w:rsidR="008576AC" w:rsidRPr="00D356DE" w:rsidRDefault="008576AC" w:rsidP="004769BF">
            <w:pPr>
              <w:spacing w:before="0"/>
              <w:jc w:val="center"/>
              <w:rPr>
                <w:rFonts w:ascii="Times New Roman" w:hAnsi="Times New Roman" w:cs="Times New Roman"/>
                <w:sz w:val="18"/>
                <w:szCs w:val="18"/>
                <w:lang w:val="en-GB"/>
              </w:rPr>
            </w:pPr>
            <w:r w:rsidRPr="00D356DE">
              <w:rPr>
                <w:rStyle w:val="fontstyle01"/>
                <w:sz w:val="18"/>
                <w:szCs w:val="18"/>
              </w:rPr>
              <w:t>Одабир</w:t>
            </w:r>
            <w:r w:rsidRPr="00D356DE">
              <w:rPr>
                <w:rFonts w:ascii="Times New Roman" w:hAnsi="Times New Roman" w:cs="Times New Roman"/>
                <w:color w:val="000000"/>
                <w:sz w:val="18"/>
                <w:szCs w:val="18"/>
              </w:rPr>
              <w:br/>
            </w:r>
            <w:r w:rsidRPr="00D356DE">
              <w:rPr>
                <w:rStyle w:val="fontstyle01"/>
                <w:sz w:val="18"/>
                <w:szCs w:val="18"/>
              </w:rPr>
              <w:t>полазника обуке,</w:t>
            </w:r>
            <w:r w:rsidRPr="00D356DE">
              <w:rPr>
                <w:rFonts w:ascii="Times New Roman" w:hAnsi="Times New Roman" w:cs="Times New Roman"/>
                <w:color w:val="000000"/>
                <w:sz w:val="18"/>
                <w:szCs w:val="18"/>
              </w:rPr>
              <w:br/>
            </w:r>
            <w:r w:rsidRPr="00D356DE">
              <w:rPr>
                <w:rStyle w:val="fontstyle01"/>
                <w:sz w:val="18"/>
                <w:szCs w:val="18"/>
              </w:rPr>
              <w:t>просторије и</w:t>
            </w:r>
            <w:r w:rsidRPr="00D356DE">
              <w:rPr>
                <w:rFonts w:ascii="Times New Roman" w:hAnsi="Times New Roman" w:cs="Times New Roman"/>
                <w:color w:val="000000"/>
                <w:sz w:val="18"/>
                <w:szCs w:val="18"/>
              </w:rPr>
              <w:br/>
            </w:r>
            <w:r w:rsidRPr="00D356DE">
              <w:rPr>
                <w:rStyle w:val="fontstyle01"/>
                <w:sz w:val="18"/>
                <w:szCs w:val="18"/>
              </w:rPr>
              <w:t>предавача за</w:t>
            </w:r>
            <w:r w:rsidRPr="00D356DE">
              <w:rPr>
                <w:rFonts w:ascii="Times New Roman" w:hAnsi="Times New Roman" w:cs="Times New Roman"/>
                <w:color w:val="000000"/>
                <w:sz w:val="18"/>
                <w:szCs w:val="18"/>
              </w:rPr>
              <w:br/>
            </w:r>
            <w:r w:rsidRPr="00D356DE">
              <w:rPr>
                <w:rStyle w:val="fontstyle01"/>
                <w:sz w:val="18"/>
                <w:szCs w:val="18"/>
              </w:rPr>
              <w:t>одржавање</w:t>
            </w:r>
          </w:p>
          <w:p w14:paraId="4F00DF7F" w14:textId="77777777" w:rsidR="008576AC" w:rsidRPr="00D356DE" w:rsidRDefault="008576AC" w:rsidP="004769BF">
            <w:pPr>
              <w:jc w:val="center"/>
              <w:rPr>
                <w:rFonts w:ascii="Times New Roman" w:hAnsi="Times New Roman" w:cs="Times New Roman"/>
                <w:sz w:val="18"/>
                <w:szCs w:val="18"/>
                <w:lang w:val="sr-Cyrl-CS"/>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6F8AF469" w14:textId="0E11E978" w:rsidR="008576AC" w:rsidRPr="00D356DE" w:rsidRDefault="00943681" w:rsidP="004769BF">
            <w:pPr>
              <w:jc w:val="center"/>
              <w:rPr>
                <w:rFonts w:ascii="Times New Roman" w:hAnsi="Times New Roman" w:cs="Times New Roman"/>
                <w:sz w:val="18"/>
                <w:szCs w:val="18"/>
                <w:lang w:val="sr-Cyrl-CS"/>
              </w:rPr>
            </w:pPr>
            <w:r>
              <w:rPr>
                <w:rFonts w:ascii="Times New Roman" w:hAnsi="Times New Roman" w:cs="Times New Roman"/>
                <w:sz w:val="18"/>
                <w:szCs w:val="18"/>
                <w:lang w:val="sr-Cyrl-CS"/>
              </w:rPr>
              <w:t xml:space="preserve">15  </w:t>
            </w:r>
            <w:r w:rsidR="004959D6">
              <w:rPr>
                <w:rFonts w:ascii="Times New Roman" w:hAnsi="Times New Roman" w:cs="Times New Roman"/>
                <w:sz w:val="18"/>
                <w:szCs w:val="18"/>
                <w:lang w:val="sr-Cyrl-CS"/>
              </w:rPr>
              <w:t>дана</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0CF41DA" w14:textId="77777777" w:rsidR="008576AC" w:rsidRPr="00D356DE" w:rsidRDefault="008576AC" w:rsidP="004769BF">
            <w:pPr>
              <w:spacing w:before="0"/>
              <w:jc w:val="center"/>
              <w:rPr>
                <w:rFonts w:ascii="Times New Roman" w:hAnsi="Times New Roman" w:cs="Times New Roman"/>
                <w:sz w:val="18"/>
                <w:szCs w:val="18"/>
                <w:lang w:val="en-GB"/>
              </w:rPr>
            </w:pPr>
            <w:r w:rsidRPr="00D356DE">
              <w:rPr>
                <w:rStyle w:val="fontstyle01"/>
                <w:sz w:val="18"/>
                <w:szCs w:val="18"/>
              </w:rPr>
              <w:t>Одабрани</w:t>
            </w:r>
            <w:r w:rsidRPr="00D356DE">
              <w:rPr>
                <w:rFonts w:ascii="Times New Roman" w:hAnsi="Times New Roman" w:cs="Times New Roman"/>
                <w:color w:val="000000"/>
                <w:sz w:val="18"/>
                <w:szCs w:val="18"/>
              </w:rPr>
              <w:br/>
            </w:r>
            <w:r w:rsidRPr="00D356DE">
              <w:rPr>
                <w:rStyle w:val="fontstyle01"/>
                <w:sz w:val="18"/>
                <w:szCs w:val="18"/>
              </w:rPr>
              <w:t>Учесници,</w:t>
            </w:r>
            <w:r w:rsidRPr="00D356DE">
              <w:rPr>
                <w:rFonts w:ascii="Times New Roman" w:hAnsi="Times New Roman" w:cs="Times New Roman"/>
                <w:color w:val="000000"/>
                <w:sz w:val="18"/>
                <w:szCs w:val="18"/>
              </w:rPr>
              <w:br/>
            </w:r>
            <w:r w:rsidRPr="00D356DE">
              <w:rPr>
                <w:rStyle w:val="fontstyle01"/>
                <w:sz w:val="18"/>
                <w:szCs w:val="18"/>
              </w:rPr>
              <w:t>Тренер и</w:t>
            </w:r>
            <w:r w:rsidRPr="00D356DE">
              <w:rPr>
                <w:rFonts w:ascii="Times New Roman" w:hAnsi="Times New Roman" w:cs="Times New Roman"/>
                <w:color w:val="000000"/>
                <w:sz w:val="18"/>
                <w:szCs w:val="18"/>
              </w:rPr>
              <w:br/>
            </w:r>
            <w:r w:rsidRPr="00D356DE">
              <w:rPr>
                <w:rStyle w:val="fontstyle01"/>
                <w:sz w:val="18"/>
                <w:szCs w:val="18"/>
              </w:rPr>
              <w:t>простор за</w:t>
            </w:r>
            <w:r w:rsidRPr="00D356DE">
              <w:rPr>
                <w:rFonts w:ascii="Times New Roman" w:hAnsi="Times New Roman" w:cs="Times New Roman"/>
                <w:color w:val="000000"/>
                <w:sz w:val="18"/>
                <w:szCs w:val="18"/>
              </w:rPr>
              <w:br/>
            </w:r>
            <w:r w:rsidRPr="00D356DE">
              <w:rPr>
                <w:rStyle w:val="fontstyle01"/>
                <w:sz w:val="18"/>
                <w:szCs w:val="18"/>
              </w:rPr>
              <w:t>Извођење</w:t>
            </w:r>
            <w:r w:rsidRPr="00D356DE">
              <w:rPr>
                <w:rFonts w:ascii="Times New Roman" w:hAnsi="Times New Roman" w:cs="Times New Roman"/>
                <w:color w:val="000000"/>
                <w:sz w:val="18"/>
                <w:szCs w:val="18"/>
              </w:rPr>
              <w:br/>
            </w:r>
            <w:r w:rsidRPr="00D356DE">
              <w:rPr>
                <w:rStyle w:val="fontstyle01"/>
                <w:sz w:val="18"/>
                <w:szCs w:val="18"/>
              </w:rPr>
              <w:t>обуке</w:t>
            </w:r>
          </w:p>
          <w:p w14:paraId="6A1E1CA3" w14:textId="77777777" w:rsidR="008576AC" w:rsidRPr="00D356DE" w:rsidRDefault="008576AC" w:rsidP="004769BF">
            <w:pPr>
              <w:jc w:val="center"/>
              <w:rPr>
                <w:rFonts w:ascii="Times New Roman" w:hAnsi="Times New Roman" w:cs="Times New Roman"/>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03D8E41" w14:textId="77777777" w:rsidR="008576AC" w:rsidRPr="00D356DE" w:rsidRDefault="008576AC" w:rsidP="004769BF">
            <w:pPr>
              <w:spacing w:before="0"/>
              <w:jc w:val="center"/>
              <w:rPr>
                <w:rFonts w:ascii="Times New Roman" w:hAnsi="Times New Roman" w:cs="Times New Roman"/>
                <w:sz w:val="18"/>
                <w:szCs w:val="18"/>
                <w:lang w:val="en-GB"/>
              </w:rPr>
            </w:pPr>
            <w:r w:rsidRPr="00D356DE">
              <w:rPr>
                <w:rStyle w:val="fontstyle01"/>
                <w:sz w:val="18"/>
                <w:szCs w:val="18"/>
              </w:rPr>
              <w:t>Број</w:t>
            </w:r>
            <w:r w:rsidRPr="00D356DE">
              <w:rPr>
                <w:rFonts w:ascii="Times New Roman" w:hAnsi="Times New Roman" w:cs="Times New Roman"/>
                <w:color w:val="000000"/>
                <w:sz w:val="18"/>
                <w:szCs w:val="18"/>
              </w:rPr>
              <w:br/>
            </w:r>
            <w:r w:rsidRPr="00D356DE">
              <w:rPr>
                <w:rStyle w:val="fontstyle01"/>
                <w:sz w:val="18"/>
                <w:szCs w:val="18"/>
              </w:rPr>
              <w:t>учесника</w:t>
            </w:r>
          </w:p>
          <w:p w14:paraId="748722CF" w14:textId="77777777" w:rsidR="008576AC" w:rsidRPr="00D356DE" w:rsidRDefault="008576AC" w:rsidP="004769BF">
            <w:pPr>
              <w:jc w:val="center"/>
              <w:rPr>
                <w:rFonts w:ascii="Times New Roman" w:hAnsi="Times New Roman" w:cs="Times New Roman"/>
                <w:sz w:val="18"/>
                <w:szCs w:val="18"/>
                <w:lang w:val="sr-Cyrl-CS"/>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7F4F5F2C" w14:textId="7E9D6C3F" w:rsidR="008576AC" w:rsidRPr="00D356DE" w:rsidRDefault="008576AC" w:rsidP="004769BF">
            <w:pPr>
              <w:spacing w:before="0"/>
              <w:jc w:val="center"/>
              <w:rPr>
                <w:rFonts w:ascii="Times New Roman" w:hAnsi="Times New Roman" w:cs="Times New Roman"/>
                <w:sz w:val="18"/>
                <w:szCs w:val="18"/>
                <w:lang w:val="en-GB"/>
              </w:rPr>
            </w:pPr>
            <w:r w:rsidRPr="00D356DE">
              <w:rPr>
                <w:rFonts w:ascii="Times New Roman" w:hAnsi="Times New Roman" w:cs="Times New Roman"/>
                <w:color w:val="000000"/>
                <w:sz w:val="18"/>
                <w:szCs w:val="18"/>
              </w:rPr>
              <w:br/>
            </w: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p w14:paraId="2303247B" w14:textId="77777777" w:rsidR="008576AC" w:rsidRPr="00D356DE" w:rsidRDefault="008576AC" w:rsidP="004769BF">
            <w:pPr>
              <w:jc w:val="center"/>
              <w:rPr>
                <w:rFonts w:ascii="Times New Roman" w:hAnsi="Times New Roman" w:cs="Times New Roman"/>
                <w:sz w:val="18"/>
                <w:szCs w:val="18"/>
                <w:lang w:val="sr-Cyrl-CS"/>
              </w:rPr>
            </w:pP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4A9B4226" w14:textId="50254F75" w:rsidR="008576AC" w:rsidRPr="00D356DE" w:rsidRDefault="0033675C" w:rsidP="004769BF">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1457FE0"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Комисија, Савет , Комесаријат</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2478693" w14:textId="77777777" w:rsidR="008576AC" w:rsidRPr="00D356DE" w:rsidRDefault="008576AC" w:rsidP="004769BF">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Комесаријат</w:t>
            </w:r>
          </w:p>
        </w:tc>
      </w:tr>
      <w:tr w:rsidR="00EC0276" w:rsidRPr="00D356DE" w14:paraId="4BB0B893" w14:textId="77777777" w:rsidTr="005552AD">
        <w:trPr>
          <w:trHeight w:val="720"/>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51FCA036" w14:textId="77777777" w:rsidR="00EC0276" w:rsidRPr="00D356DE" w:rsidRDefault="00EC0276" w:rsidP="00EC0276">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 xml:space="preserve">4.3. </w:t>
            </w:r>
          </w:p>
          <w:p w14:paraId="639B05FE"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Одржавање</w:t>
            </w:r>
            <w:r w:rsidRPr="00D356DE">
              <w:rPr>
                <w:rFonts w:ascii="Times New Roman" w:hAnsi="Times New Roman" w:cs="Times New Roman"/>
                <w:color w:val="000000"/>
                <w:sz w:val="18"/>
                <w:szCs w:val="18"/>
              </w:rPr>
              <w:br/>
            </w:r>
            <w:r w:rsidRPr="00D356DE">
              <w:rPr>
                <w:rStyle w:val="fontstyle01"/>
                <w:sz w:val="18"/>
                <w:szCs w:val="18"/>
              </w:rPr>
              <w:t>Округлих столова</w:t>
            </w:r>
            <w:r w:rsidRPr="00D356DE">
              <w:rPr>
                <w:rFonts w:ascii="Times New Roman" w:hAnsi="Times New Roman" w:cs="Times New Roman"/>
                <w:color w:val="000000"/>
                <w:sz w:val="18"/>
                <w:szCs w:val="18"/>
              </w:rPr>
              <w:br/>
            </w:r>
            <w:r w:rsidRPr="00D356DE">
              <w:rPr>
                <w:rStyle w:val="fontstyle01"/>
                <w:sz w:val="18"/>
                <w:szCs w:val="18"/>
              </w:rPr>
              <w:t>на тему</w:t>
            </w:r>
            <w:r w:rsidRPr="00D356DE">
              <w:rPr>
                <w:rFonts w:ascii="Times New Roman" w:hAnsi="Times New Roman" w:cs="Times New Roman"/>
                <w:color w:val="000000"/>
                <w:sz w:val="18"/>
                <w:szCs w:val="18"/>
              </w:rPr>
              <w:br/>
            </w:r>
            <w:r w:rsidRPr="00D356DE">
              <w:rPr>
                <w:rStyle w:val="fontstyle01"/>
                <w:sz w:val="18"/>
                <w:szCs w:val="18"/>
              </w:rPr>
              <w:t>управљања</w:t>
            </w:r>
            <w:r w:rsidRPr="00D356DE">
              <w:rPr>
                <w:rFonts w:ascii="Times New Roman" w:hAnsi="Times New Roman" w:cs="Times New Roman"/>
                <w:color w:val="000000"/>
                <w:sz w:val="18"/>
                <w:szCs w:val="18"/>
              </w:rPr>
              <w:br/>
            </w:r>
            <w:r w:rsidRPr="00D356DE">
              <w:rPr>
                <w:rStyle w:val="fontstyle01"/>
                <w:sz w:val="18"/>
                <w:szCs w:val="18"/>
              </w:rPr>
              <w:t>миграцијама</w:t>
            </w:r>
          </w:p>
          <w:p w14:paraId="4D41BAF6" w14:textId="77777777" w:rsidR="00EC0276" w:rsidRPr="00D356DE" w:rsidRDefault="00EC0276" w:rsidP="00EC0276">
            <w:pPr>
              <w:jc w:val="center"/>
              <w:rPr>
                <w:rFonts w:ascii="Times New Roman" w:hAnsi="Times New Roman" w:cs="Times New Roman"/>
                <w:sz w:val="18"/>
                <w:szCs w:val="18"/>
                <w:lang w:val="sr-Cyrl-CS"/>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6DAE5977"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1 дан трајање</w:t>
            </w:r>
            <w:r w:rsidRPr="00D356DE">
              <w:rPr>
                <w:rFonts w:ascii="Times New Roman" w:hAnsi="Times New Roman" w:cs="Times New Roman"/>
                <w:color w:val="000000"/>
                <w:sz w:val="18"/>
                <w:szCs w:val="18"/>
              </w:rPr>
              <w:br/>
            </w:r>
            <w:r w:rsidRPr="00D356DE">
              <w:rPr>
                <w:rStyle w:val="fontstyle01"/>
                <w:sz w:val="18"/>
                <w:szCs w:val="18"/>
              </w:rPr>
              <w:t>округлог</w:t>
            </w:r>
            <w:r w:rsidRPr="00D356DE">
              <w:rPr>
                <w:rFonts w:ascii="Times New Roman" w:hAnsi="Times New Roman" w:cs="Times New Roman"/>
                <w:color w:val="000000"/>
                <w:sz w:val="18"/>
                <w:szCs w:val="18"/>
              </w:rPr>
              <w:br/>
            </w:r>
            <w:r w:rsidRPr="00D356DE">
              <w:rPr>
                <w:rStyle w:val="fontstyle01"/>
                <w:sz w:val="18"/>
                <w:szCs w:val="18"/>
              </w:rPr>
              <w:t>стола</w:t>
            </w:r>
          </w:p>
          <w:p w14:paraId="54AB0BDC" w14:textId="77777777" w:rsidR="00EC0276" w:rsidRPr="00D356DE" w:rsidRDefault="00EC0276" w:rsidP="00EC0276">
            <w:pPr>
              <w:jc w:val="center"/>
              <w:rPr>
                <w:rFonts w:ascii="Times New Roman" w:hAnsi="Times New Roman" w:cs="Times New Roman"/>
                <w:sz w:val="18"/>
                <w:szCs w:val="18"/>
                <w:lang w:val="sr-Cyrl-C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0F2EAD6"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Организовањ</w:t>
            </w:r>
            <w:r w:rsidRPr="00D356DE">
              <w:rPr>
                <w:rFonts w:ascii="Times New Roman" w:hAnsi="Times New Roman" w:cs="Times New Roman"/>
                <w:color w:val="000000"/>
                <w:sz w:val="18"/>
                <w:szCs w:val="18"/>
              </w:rPr>
              <w:br/>
            </w:r>
            <w:r w:rsidRPr="00D356DE">
              <w:rPr>
                <w:rStyle w:val="fontstyle01"/>
                <w:sz w:val="18"/>
                <w:szCs w:val="18"/>
              </w:rPr>
              <w:t>е најмање</w:t>
            </w:r>
            <w:r w:rsidRPr="00D356DE">
              <w:rPr>
                <w:rFonts w:ascii="Times New Roman" w:hAnsi="Times New Roman" w:cs="Times New Roman"/>
                <w:color w:val="000000"/>
                <w:sz w:val="18"/>
                <w:szCs w:val="18"/>
              </w:rPr>
              <w:br/>
            </w:r>
            <w:r w:rsidRPr="00D356DE">
              <w:rPr>
                <w:rStyle w:val="fontstyle01"/>
                <w:sz w:val="18"/>
                <w:szCs w:val="18"/>
              </w:rPr>
              <w:t>Једног</w:t>
            </w:r>
            <w:r w:rsidRPr="00D356DE">
              <w:rPr>
                <w:rFonts w:ascii="Times New Roman" w:hAnsi="Times New Roman" w:cs="Times New Roman"/>
                <w:color w:val="000000"/>
                <w:sz w:val="18"/>
                <w:szCs w:val="18"/>
              </w:rPr>
              <w:br/>
            </w:r>
            <w:r w:rsidRPr="00D356DE">
              <w:rPr>
                <w:rStyle w:val="fontstyle01"/>
                <w:sz w:val="18"/>
                <w:szCs w:val="18"/>
              </w:rPr>
              <w:t>Округлог</w:t>
            </w:r>
            <w:r w:rsidRPr="00D356DE">
              <w:rPr>
                <w:rFonts w:ascii="Times New Roman" w:hAnsi="Times New Roman" w:cs="Times New Roman"/>
                <w:color w:val="000000"/>
                <w:sz w:val="18"/>
                <w:szCs w:val="18"/>
              </w:rPr>
              <w:br/>
            </w:r>
            <w:r w:rsidRPr="00D356DE">
              <w:rPr>
                <w:rStyle w:val="fontstyle01"/>
                <w:sz w:val="18"/>
                <w:szCs w:val="18"/>
              </w:rPr>
              <w:t>стола</w:t>
            </w:r>
          </w:p>
          <w:p w14:paraId="4227ED82" w14:textId="77777777" w:rsidR="00EC0276" w:rsidRPr="00D356DE" w:rsidRDefault="00EC0276" w:rsidP="00EC0276">
            <w:pPr>
              <w:jc w:val="center"/>
              <w:rPr>
                <w:rFonts w:ascii="Times New Roman" w:hAnsi="Times New Roman" w:cs="Times New Roman"/>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0CF5EEF"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Број</w:t>
            </w:r>
            <w:r w:rsidRPr="00D356DE">
              <w:rPr>
                <w:rFonts w:ascii="Times New Roman" w:hAnsi="Times New Roman" w:cs="Times New Roman"/>
                <w:color w:val="000000"/>
                <w:sz w:val="18"/>
                <w:szCs w:val="18"/>
              </w:rPr>
              <w:br/>
            </w:r>
            <w:r w:rsidRPr="00D356DE">
              <w:rPr>
                <w:rStyle w:val="fontstyle01"/>
                <w:sz w:val="18"/>
                <w:szCs w:val="18"/>
              </w:rPr>
              <w:t>учесника</w:t>
            </w:r>
          </w:p>
          <w:p w14:paraId="7E79ADF8" w14:textId="77777777" w:rsidR="00EC0276" w:rsidRPr="00D356DE" w:rsidRDefault="00EC0276" w:rsidP="00EC0276">
            <w:pPr>
              <w:jc w:val="center"/>
              <w:rPr>
                <w:rFonts w:ascii="Times New Roman" w:hAnsi="Times New Roman" w:cs="Times New Roman"/>
                <w:sz w:val="18"/>
                <w:szCs w:val="18"/>
                <w:lang w:val="sr-Cyrl-CS"/>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1D13F74F" w14:textId="784E9DF3" w:rsidR="00EC0276" w:rsidRPr="00D356DE" w:rsidRDefault="00EC0276" w:rsidP="00EC0276">
            <w:pPr>
              <w:spacing w:before="0"/>
              <w:jc w:val="center"/>
              <w:rPr>
                <w:rFonts w:ascii="Times New Roman" w:hAnsi="Times New Roman" w:cs="Times New Roman"/>
                <w:sz w:val="18"/>
                <w:szCs w:val="18"/>
                <w:lang w:val="en-GB"/>
              </w:rPr>
            </w:pPr>
            <w:r w:rsidRPr="00D356DE">
              <w:rPr>
                <w:rFonts w:ascii="Times New Roman" w:hAnsi="Times New Roman" w:cs="Times New Roman"/>
                <w:color w:val="000000"/>
                <w:sz w:val="18"/>
                <w:szCs w:val="18"/>
              </w:rPr>
              <w:br/>
            </w: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p w14:paraId="2203610D" w14:textId="77777777" w:rsidR="00EC0276" w:rsidRPr="00D356DE" w:rsidRDefault="00EC0276" w:rsidP="00EC0276">
            <w:pPr>
              <w:jc w:val="center"/>
              <w:rPr>
                <w:rFonts w:ascii="Times New Roman" w:hAnsi="Times New Roman" w:cs="Times New Roman"/>
                <w:sz w:val="18"/>
                <w:szCs w:val="18"/>
                <w:lang w:val="sr-Cyrl-CS"/>
              </w:rPr>
            </w:pP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76AEF0E8" w14:textId="29878C7D" w:rsidR="00EC0276" w:rsidRPr="00D356DE" w:rsidRDefault="0033675C" w:rsidP="00EC0276">
            <w:pPr>
              <w:jc w:val="center"/>
              <w:rPr>
                <w:rFonts w:ascii="Times New Roman" w:hAnsi="Times New Roman" w:cs="Times New Roman"/>
                <w:sz w:val="18"/>
                <w:szCs w:val="18"/>
                <w:lang w:val="sr-Cyrl-CS"/>
              </w:rPr>
            </w:pPr>
            <w:r>
              <w:rPr>
                <w:rFonts w:ascii="Times New Roman" w:hAnsi="Times New Roman" w:cs="Times New Roman"/>
                <w:sz w:val="18"/>
                <w:szCs w:val="18"/>
              </w:rPr>
              <w:t>Пројекти,Донаторска средства</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305CF589" w14:textId="77777777" w:rsidR="00EC0276" w:rsidRPr="00D356DE" w:rsidRDefault="00EC0276" w:rsidP="00EC0276">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Комисија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94448FB" w14:textId="54D05C9D" w:rsidR="00EC0276" w:rsidRPr="00D356DE" w:rsidRDefault="00EC0276" w:rsidP="00EC0276">
            <w:pPr>
              <w:jc w:val="center"/>
              <w:rPr>
                <w:rFonts w:ascii="Times New Roman" w:hAnsi="Times New Roman" w:cs="Times New Roman"/>
                <w:sz w:val="18"/>
                <w:szCs w:val="18"/>
                <w:lang w:val="sr-Cyrl-CS"/>
              </w:rPr>
            </w:pPr>
            <w:r w:rsidRPr="00DD1C9C">
              <w:rPr>
                <w:rFonts w:ascii="Times New Roman" w:hAnsi="Times New Roman" w:cs="Times New Roman"/>
                <w:sz w:val="18"/>
                <w:szCs w:val="18"/>
                <w:lang w:val="sr-Cyrl-CS"/>
              </w:rPr>
              <w:t>НВО и други донатори</w:t>
            </w:r>
          </w:p>
        </w:tc>
      </w:tr>
      <w:tr w:rsidR="00EC0276" w:rsidRPr="00D356DE" w14:paraId="0D52575C" w14:textId="77777777" w:rsidTr="005552AD">
        <w:trPr>
          <w:trHeight w:val="720"/>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55A5AEC0" w14:textId="77777777" w:rsidR="00EC0276" w:rsidRPr="00D356DE" w:rsidRDefault="00EC0276" w:rsidP="00EC0276">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4.4.</w:t>
            </w:r>
          </w:p>
          <w:p w14:paraId="502DE34D"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Одржавање</w:t>
            </w:r>
            <w:r w:rsidRPr="00D356DE">
              <w:rPr>
                <w:rFonts w:ascii="Times New Roman" w:hAnsi="Times New Roman" w:cs="Times New Roman"/>
                <w:color w:val="000000"/>
                <w:sz w:val="18"/>
                <w:szCs w:val="18"/>
              </w:rPr>
              <w:br/>
            </w:r>
            <w:r w:rsidRPr="00D356DE">
              <w:rPr>
                <w:rStyle w:val="fontstyle01"/>
                <w:sz w:val="18"/>
                <w:szCs w:val="18"/>
              </w:rPr>
              <w:t>Округлих столова</w:t>
            </w:r>
            <w:r w:rsidRPr="00D356DE">
              <w:rPr>
                <w:rFonts w:ascii="Times New Roman" w:hAnsi="Times New Roman" w:cs="Times New Roman"/>
                <w:color w:val="000000"/>
                <w:sz w:val="18"/>
                <w:szCs w:val="18"/>
              </w:rPr>
              <w:br/>
            </w:r>
            <w:r w:rsidRPr="00D356DE">
              <w:rPr>
                <w:rStyle w:val="fontstyle01"/>
                <w:sz w:val="18"/>
                <w:szCs w:val="18"/>
              </w:rPr>
              <w:t>на тему</w:t>
            </w:r>
            <w:r w:rsidRPr="00D356DE">
              <w:rPr>
                <w:rFonts w:ascii="Times New Roman" w:hAnsi="Times New Roman" w:cs="Times New Roman"/>
                <w:color w:val="000000"/>
                <w:sz w:val="18"/>
                <w:szCs w:val="18"/>
              </w:rPr>
              <w:br/>
            </w:r>
            <w:r w:rsidRPr="00D356DE">
              <w:rPr>
                <w:rStyle w:val="fontstyle01"/>
                <w:sz w:val="18"/>
                <w:szCs w:val="18"/>
                <w:lang w:val="en-GB"/>
              </w:rPr>
              <w:t xml:space="preserve">integracije </w:t>
            </w:r>
          </w:p>
          <w:p w14:paraId="0B75DBDD" w14:textId="77777777" w:rsidR="00EC0276" w:rsidRPr="00D356DE" w:rsidRDefault="00EC0276" w:rsidP="00EC0276">
            <w:pPr>
              <w:jc w:val="center"/>
              <w:rPr>
                <w:rFonts w:ascii="Times New Roman" w:hAnsi="Times New Roman" w:cs="Times New Roman"/>
                <w:sz w:val="18"/>
                <w:szCs w:val="18"/>
                <w:lang w:val="sr-Cyrl-CS"/>
              </w:rPr>
            </w:pP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14:paraId="43806D6D"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1 дан трајање</w:t>
            </w:r>
            <w:r w:rsidRPr="00D356DE">
              <w:rPr>
                <w:rFonts w:ascii="Times New Roman" w:hAnsi="Times New Roman" w:cs="Times New Roman"/>
                <w:color w:val="000000"/>
                <w:sz w:val="18"/>
                <w:szCs w:val="18"/>
              </w:rPr>
              <w:br/>
            </w:r>
            <w:r w:rsidRPr="00D356DE">
              <w:rPr>
                <w:rStyle w:val="fontstyle01"/>
                <w:sz w:val="18"/>
                <w:szCs w:val="18"/>
              </w:rPr>
              <w:t>округлог</w:t>
            </w:r>
            <w:r w:rsidRPr="00D356DE">
              <w:rPr>
                <w:rFonts w:ascii="Times New Roman" w:hAnsi="Times New Roman" w:cs="Times New Roman"/>
                <w:color w:val="000000"/>
                <w:sz w:val="18"/>
                <w:szCs w:val="18"/>
              </w:rPr>
              <w:br/>
            </w:r>
            <w:r w:rsidRPr="00D356DE">
              <w:rPr>
                <w:rStyle w:val="fontstyle01"/>
                <w:sz w:val="18"/>
                <w:szCs w:val="18"/>
              </w:rPr>
              <w:t>стола</w:t>
            </w:r>
          </w:p>
          <w:p w14:paraId="30F2B4A8" w14:textId="77777777" w:rsidR="00EC0276" w:rsidRPr="00D356DE" w:rsidRDefault="00EC0276" w:rsidP="00EC0276">
            <w:pPr>
              <w:jc w:val="center"/>
              <w:rPr>
                <w:rFonts w:ascii="Times New Roman" w:hAnsi="Times New Roman" w:cs="Times New Roman"/>
                <w:sz w:val="18"/>
                <w:szCs w:val="18"/>
                <w:lang w:val="sr-Cyrl-C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A096480"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Организовањ</w:t>
            </w:r>
            <w:r w:rsidRPr="00D356DE">
              <w:rPr>
                <w:rFonts w:ascii="Times New Roman" w:hAnsi="Times New Roman" w:cs="Times New Roman"/>
                <w:color w:val="000000"/>
                <w:sz w:val="18"/>
                <w:szCs w:val="18"/>
              </w:rPr>
              <w:br/>
            </w:r>
            <w:r w:rsidRPr="00D356DE">
              <w:rPr>
                <w:rStyle w:val="fontstyle01"/>
                <w:sz w:val="18"/>
                <w:szCs w:val="18"/>
              </w:rPr>
              <w:t>е најмање</w:t>
            </w:r>
            <w:r w:rsidRPr="00D356DE">
              <w:rPr>
                <w:rFonts w:ascii="Times New Roman" w:hAnsi="Times New Roman" w:cs="Times New Roman"/>
                <w:color w:val="000000"/>
                <w:sz w:val="18"/>
                <w:szCs w:val="18"/>
              </w:rPr>
              <w:br/>
            </w:r>
            <w:r w:rsidRPr="00D356DE">
              <w:rPr>
                <w:rStyle w:val="fontstyle01"/>
                <w:sz w:val="18"/>
                <w:szCs w:val="18"/>
              </w:rPr>
              <w:t>Једног</w:t>
            </w:r>
            <w:r w:rsidRPr="00D356DE">
              <w:rPr>
                <w:rFonts w:ascii="Times New Roman" w:hAnsi="Times New Roman" w:cs="Times New Roman"/>
                <w:color w:val="000000"/>
                <w:sz w:val="18"/>
                <w:szCs w:val="18"/>
              </w:rPr>
              <w:br/>
            </w:r>
            <w:r w:rsidRPr="00D356DE">
              <w:rPr>
                <w:rStyle w:val="fontstyle01"/>
                <w:sz w:val="18"/>
                <w:szCs w:val="18"/>
              </w:rPr>
              <w:t>Округлог</w:t>
            </w:r>
            <w:r w:rsidRPr="00D356DE">
              <w:rPr>
                <w:rFonts w:ascii="Times New Roman" w:hAnsi="Times New Roman" w:cs="Times New Roman"/>
                <w:color w:val="000000"/>
                <w:sz w:val="18"/>
                <w:szCs w:val="18"/>
              </w:rPr>
              <w:br/>
            </w:r>
            <w:r w:rsidRPr="00D356DE">
              <w:rPr>
                <w:rStyle w:val="fontstyle01"/>
                <w:sz w:val="18"/>
                <w:szCs w:val="18"/>
              </w:rPr>
              <w:t>стола</w:t>
            </w:r>
          </w:p>
          <w:p w14:paraId="056169AE" w14:textId="77777777" w:rsidR="00EC0276" w:rsidRPr="00D356DE" w:rsidRDefault="00EC0276" w:rsidP="00EC0276">
            <w:pPr>
              <w:jc w:val="center"/>
              <w:rPr>
                <w:rFonts w:ascii="Times New Roman" w:hAnsi="Times New Roman" w:cs="Times New Roman"/>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51FF043" w14:textId="77777777" w:rsidR="00EC0276" w:rsidRPr="00D356DE" w:rsidRDefault="00EC0276" w:rsidP="00EC0276">
            <w:pPr>
              <w:spacing w:before="0"/>
              <w:jc w:val="center"/>
              <w:rPr>
                <w:rFonts w:ascii="Times New Roman" w:hAnsi="Times New Roman" w:cs="Times New Roman"/>
                <w:sz w:val="18"/>
                <w:szCs w:val="18"/>
                <w:lang w:val="en-GB"/>
              </w:rPr>
            </w:pPr>
            <w:r w:rsidRPr="00D356DE">
              <w:rPr>
                <w:rStyle w:val="fontstyle01"/>
                <w:sz w:val="18"/>
                <w:szCs w:val="18"/>
              </w:rPr>
              <w:t>Број</w:t>
            </w:r>
            <w:r w:rsidRPr="00D356DE">
              <w:rPr>
                <w:rFonts w:ascii="Times New Roman" w:hAnsi="Times New Roman" w:cs="Times New Roman"/>
                <w:color w:val="000000"/>
                <w:sz w:val="18"/>
                <w:szCs w:val="18"/>
              </w:rPr>
              <w:br/>
            </w:r>
            <w:r w:rsidRPr="00D356DE">
              <w:rPr>
                <w:rStyle w:val="fontstyle01"/>
                <w:sz w:val="18"/>
                <w:szCs w:val="18"/>
              </w:rPr>
              <w:t>учесника</w:t>
            </w:r>
          </w:p>
          <w:p w14:paraId="3550E8B9" w14:textId="77777777" w:rsidR="00EC0276" w:rsidRPr="00D356DE" w:rsidRDefault="00EC0276" w:rsidP="00EC0276">
            <w:pPr>
              <w:jc w:val="center"/>
              <w:rPr>
                <w:rFonts w:ascii="Times New Roman" w:hAnsi="Times New Roman" w:cs="Times New Roman"/>
                <w:sz w:val="18"/>
                <w:szCs w:val="18"/>
                <w:lang w:val="sr-Cyrl-CS"/>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14:paraId="7BFCC563" w14:textId="1D4AC4F8" w:rsidR="00EC0276" w:rsidRPr="00D356DE" w:rsidRDefault="00EC0276" w:rsidP="00EC0276">
            <w:pPr>
              <w:spacing w:before="0"/>
              <w:rPr>
                <w:rFonts w:ascii="Times New Roman" w:hAnsi="Times New Roman" w:cs="Times New Roman"/>
                <w:sz w:val="18"/>
                <w:szCs w:val="18"/>
                <w:lang w:val="en-GB"/>
              </w:rPr>
            </w:pPr>
            <w:r w:rsidRPr="00D356DE">
              <w:rPr>
                <w:rFonts w:ascii="Times New Roman" w:hAnsi="Times New Roman" w:cs="Times New Roman"/>
                <w:color w:val="000000"/>
                <w:sz w:val="18"/>
                <w:szCs w:val="18"/>
              </w:rPr>
              <w:br/>
            </w:r>
            <w:r w:rsidRPr="00D356DE">
              <w:rPr>
                <w:rStyle w:val="fontstyle01"/>
                <w:sz w:val="18"/>
                <w:szCs w:val="18"/>
              </w:rPr>
              <w:t>Ресурси</w:t>
            </w:r>
            <w:r w:rsidRPr="00D356DE">
              <w:rPr>
                <w:rFonts w:ascii="Times New Roman" w:hAnsi="Times New Roman" w:cs="Times New Roman"/>
                <w:color w:val="000000"/>
                <w:sz w:val="18"/>
                <w:szCs w:val="18"/>
              </w:rPr>
              <w:br/>
            </w:r>
            <w:r w:rsidRPr="00D356DE">
              <w:rPr>
                <w:rStyle w:val="fontstyle01"/>
                <w:sz w:val="18"/>
                <w:szCs w:val="18"/>
              </w:rPr>
              <w:t>Локалне</w:t>
            </w:r>
            <w:r w:rsidRPr="00D356DE">
              <w:rPr>
                <w:rFonts w:ascii="Times New Roman" w:hAnsi="Times New Roman" w:cs="Times New Roman"/>
                <w:color w:val="000000"/>
                <w:sz w:val="18"/>
                <w:szCs w:val="18"/>
              </w:rPr>
              <w:br/>
            </w:r>
            <w:r w:rsidRPr="00D356DE">
              <w:rPr>
                <w:rStyle w:val="fontstyle01"/>
                <w:sz w:val="18"/>
                <w:szCs w:val="18"/>
              </w:rPr>
              <w:t>самоупр</w:t>
            </w:r>
            <w:r w:rsidRPr="00D356DE">
              <w:rPr>
                <w:rFonts w:ascii="Times New Roman" w:hAnsi="Times New Roman" w:cs="Times New Roman"/>
                <w:color w:val="000000"/>
                <w:sz w:val="18"/>
                <w:szCs w:val="18"/>
              </w:rPr>
              <w:br/>
            </w:r>
            <w:r w:rsidRPr="00D356DE">
              <w:rPr>
                <w:rStyle w:val="fontstyle01"/>
                <w:sz w:val="18"/>
                <w:szCs w:val="18"/>
              </w:rPr>
              <w:t>аве</w:t>
            </w:r>
          </w:p>
          <w:p w14:paraId="2B2D7268" w14:textId="77777777" w:rsidR="00EC0276" w:rsidRPr="00D356DE" w:rsidRDefault="00EC0276" w:rsidP="00EC0276">
            <w:pPr>
              <w:jc w:val="center"/>
              <w:rPr>
                <w:rFonts w:ascii="Times New Roman" w:hAnsi="Times New Roman" w:cs="Times New Roman"/>
                <w:sz w:val="18"/>
                <w:szCs w:val="18"/>
                <w:lang w:val="sr-Cyrl-CS"/>
              </w:rPr>
            </w:pP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14:paraId="098ADAF9" w14:textId="233FC930" w:rsidR="00EC0276" w:rsidRPr="00D356DE" w:rsidRDefault="0033675C" w:rsidP="00EC0276">
            <w:pPr>
              <w:jc w:val="center"/>
              <w:rPr>
                <w:rFonts w:ascii="Times New Roman" w:hAnsi="Times New Roman" w:cs="Times New Roman"/>
                <w:sz w:val="18"/>
                <w:szCs w:val="18"/>
                <w:lang w:val="sr-Cyrl-CS"/>
              </w:rPr>
            </w:pPr>
            <w:r w:rsidRPr="0033675C">
              <w:rPr>
                <w:rFonts w:ascii="Times New Roman" w:hAnsi="Times New Roman" w:cs="Times New Roman"/>
                <w:sz w:val="18"/>
                <w:szCs w:val="18"/>
                <w:lang w:val="sr-Cyrl-CS"/>
              </w:rPr>
              <w:t>Пројекти,Донаторска средства</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EFF381B" w14:textId="77777777" w:rsidR="00EC0276" w:rsidRPr="00D356DE" w:rsidRDefault="00EC0276" w:rsidP="00EC0276">
            <w:pPr>
              <w:jc w:val="center"/>
              <w:rPr>
                <w:rFonts w:ascii="Times New Roman" w:hAnsi="Times New Roman" w:cs="Times New Roman"/>
                <w:sz w:val="18"/>
                <w:szCs w:val="18"/>
                <w:lang w:val="sr-Cyrl-CS"/>
              </w:rPr>
            </w:pPr>
            <w:r w:rsidRPr="00D356DE">
              <w:rPr>
                <w:rFonts w:ascii="Times New Roman" w:hAnsi="Times New Roman" w:cs="Times New Roman"/>
                <w:sz w:val="18"/>
                <w:szCs w:val="18"/>
                <w:lang w:val="sr-Cyrl-CS"/>
              </w:rPr>
              <w:t>Комисија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0183FC0" w14:textId="587DD69D" w:rsidR="00EC0276" w:rsidRPr="00D356DE" w:rsidRDefault="00EC0276" w:rsidP="00EC0276">
            <w:pPr>
              <w:jc w:val="center"/>
              <w:rPr>
                <w:rFonts w:ascii="Times New Roman" w:hAnsi="Times New Roman" w:cs="Times New Roman"/>
                <w:sz w:val="18"/>
                <w:szCs w:val="18"/>
                <w:lang w:val="sr-Cyrl-CS"/>
              </w:rPr>
            </w:pPr>
            <w:r w:rsidRPr="00DD1C9C">
              <w:rPr>
                <w:rFonts w:ascii="Times New Roman" w:hAnsi="Times New Roman" w:cs="Times New Roman"/>
                <w:sz w:val="18"/>
                <w:szCs w:val="18"/>
                <w:lang w:val="sr-Cyrl-CS"/>
              </w:rPr>
              <w:t>НВО и други донатори</w:t>
            </w:r>
          </w:p>
        </w:tc>
      </w:tr>
    </w:tbl>
    <w:p w14:paraId="6DE1A80D" w14:textId="77777777" w:rsidR="008576AC" w:rsidRDefault="008576AC" w:rsidP="00CA45A9">
      <w:pPr>
        <w:rPr>
          <w:rFonts w:ascii="Arial Narrow" w:hAnsi="Arial Narrow" w:cs="Arial"/>
          <w:bCs/>
          <w:lang w:val="sr-Cyrl-CS"/>
        </w:rPr>
      </w:pPr>
    </w:p>
    <w:p w14:paraId="674B7912" w14:textId="77777777" w:rsidR="003676FB" w:rsidRDefault="003676FB" w:rsidP="008576AC">
      <w:pPr>
        <w:jc w:val="center"/>
        <w:rPr>
          <w:rFonts w:ascii="Arial Narrow" w:hAnsi="Arial Narrow" w:cs="Arial"/>
          <w:bCs/>
          <w:u w:val="single"/>
          <w:lang w:val="sr-Latn-CS"/>
        </w:rPr>
      </w:pPr>
    </w:p>
    <w:p w14:paraId="5C0B6AC6" w14:textId="77777777" w:rsidR="003676FB" w:rsidRDefault="003676FB" w:rsidP="008576AC">
      <w:pPr>
        <w:jc w:val="center"/>
        <w:rPr>
          <w:rFonts w:ascii="Arial Narrow" w:hAnsi="Arial Narrow" w:cs="Arial"/>
          <w:bCs/>
          <w:u w:val="single"/>
          <w:lang w:val="sr-Latn-CS"/>
        </w:rPr>
      </w:pPr>
    </w:p>
    <w:p w14:paraId="146FE143" w14:textId="77777777" w:rsidR="003676FB" w:rsidRDefault="003676FB" w:rsidP="008576AC">
      <w:pPr>
        <w:jc w:val="center"/>
        <w:rPr>
          <w:rFonts w:ascii="Arial Narrow" w:hAnsi="Arial Narrow" w:cs="Arial"/>
          <w:bCs/>
          <w:u w:val="single"/>
          <w:lang w:val="sr-Latn-CS"/>
        </w:rPr>
      </w:pPr>
    </w:p>
    <w:p w14:paraId="6A0EAF48" w14:textId="625D5E9A" w:rsidR="003676FB" w:rsidRPr="003676FB" w:rsidRDefault="003676FB" w:rsidP="00621332">
      <w:pPr>
        <w:ind w:firstLine="720"/>
        <w:rPr>
          <w:rFonts w:ascii="Times New Roman" w:hAnsi="Times New Roman" w:cs="Times New Roman"/>
          <w:b/>
          <w:lang w:val="sr-Cyrl-CS"/>
        </w:rPr>
      </w:pPr>
      <w:r w:rsidRPr="003676FB">
        <w:rPr>
          <w:rFonts w:ascii="Times New Roman" w:hAnsi="Times New Roman" w:cs="Times New Roman"/>
          <w:b/>
          <w:lang w:val="sr-Cyrl-CS"/>
        </w:rPr>
        <w:lastRenderedPageBreak/>
        <w:t>Ресурси/буџет</w:t>
      </w:r>
    </w:p>
    <w:p w14:paraId="3D02CDAF" w14:textId="77777777" w:rsidR="003676FB" w:rsidRPr="003676FB" w:rsidRDefault="003676FB" w:rsidP="003676FB">
      <w:pPr>
        <w:rPr>
          <w:rFonts w:ascii="Times New Roman" w:hAnsi="Times New Roman" w:cs="Times New Roman"/>
          <w:bCs/>
          <w:lang w:val="sr-Cyrl-CS"/>
        </w:rPr>
      </w:pPr>
    </w:p>
    <w:p w14:paraId="67230438" w14:textId="722040A1" w:rsidR="00A45903" w:rsidRPr="005920CF" w:rsidRDefault="00A45903" w:rsidP="00A45903">
      <w:pPr>
        <w:spacing w:line="251" w:lineRule="auto"/>
        <w:ind w:firstLine="686"/>
        <w:rPr>
          <w:rFonts w:ascii="Times New Roman" w:hAnsi="Times New Roman"/>
        </w:rPr>
      </w:pPr>
      <w:r w:rsidRPr="005920CF">
        <w:rPr>
          <w:rFonts w:ascii="Times New Roman" w:hAnsi="Times New Roman"/>
        </w:rPr>
        <w:t>На основу досадашњег искуства процењено је да ће за реализацију Локалног акционог плана у периоду 202</w:t>
      </w:r>
      <w:r w:rsidR="00B963C8">
        <w:rPr>
          <w:rFonts w:ascii="Times New Roman" w:hAnsi="Times New Roman"/>
        </w:rPr>
        <w:t>2</w:t>
      </w:r>
      <w:r w:rsidRPr="005920CF">
        <w:rPr>
          <w:rFonts w:ascii="Times New Roman" w:hAnsi="Times New Roman"/>
        </w:rPr>
        <w:t>-2025. године бити потребно издвојити 10% од укупних сред</w:t>
      </w:r>
      <w:r w:rsidR="00B963C8">
        <w:rPr>
          <w:rFonts w:ascii="Times New Roman" w:hAnsi="Times New Roman"/>
        </w:rPr>
        <w:t>с</w:t>
      </w:r>
      <w:r w:rsidRPr="005920CF">
        <w:rPr>
          <w:rFonts w:ascii="Times New Roman" w:hAnsi="Times New Roman"/>
        </w:rPr>
        <w:t>тава из локалног буџета, а осталих 90% je планирано да се обезбеди из донација и других извора финансирања (републичких</w:t>
      </w:r>
      <w:r w:rsidR="00F508F9">
        <w:rPr>
          <w:rFonts w:ascii="Times New Roman" w:hAnsi="Times New Roman"/>
        </w:rPr>
        <w:t xml:space="preserve">, иностраних и домаћих фондова), </w:t>
      </w:r>
      <w:r w:rsidR="00F508F9" w:rsidRPr="00F508F9">
        <w:rPr>
          <w:rFonts w:ascii="Times New Roman" w:hAnsi="Times New Roman"/>
        </w:rPr>
        <w:t>односно помоћу пројеката који ће се развити на основу овог Локалног плана, као и из других доступних извора.</w:t>
      </w:r>
    </w:p>
    <w:p w14:paraId="4565C870" w14:textId="77777777" w:rsidR="00A45903" w:rsidRPr="005920CF" w:rsidRDefault="00A45903" w:rsidP="00A45903">
      <w:pPr>
        <w:spacing w:line="4" w:lineRule="exact"/>
        <w:rPr>
          <w:rFonts w:ascii="Times New Roman" w:hAnsi="Times New Roman"/>
        </w:rPr>
      </w:pPr>
    </w:p>
    <w:p w14:paraId="6CC74055" w14:textId="77777777" w:rsidR="00A45903" w:rsidRPr="005920CF" w:rsidRDefault="00A45903" w:rsidP="00A45903">
      <w:pPr>
        <w:spacing w:line="243" w:lineRule="auto"/>
        <w:ind w:firstLine="686"/>
        <w:rPr>
          <w:rFonts w:ascii="Times New Roman" w:hAnsi="Times New Roman"/>
        </w:rPr>
      </w:pPr>
      <w:r w:rsidRPr="005920CF">
        <w:rPr>
          <w:rFonts w:ascii="Times New Roman" w:hAnsi="Times New Roman"/>
        </w:rPr>
        <w:t>Детаљан годишњи буџет за сваку годину примене Локалног акционог плана биће урађен на основу разрађених годишњих планова за ту годину.</w:t>
      </w:r>
    </w:p>
    <w:p w14:paraId="32FC004E" w14:textId="77777777" w:rsidR="00A45903" w:rsidRPr="005920CF" w:rsidRDefault="00A45903" w:rsidP="00A45903">
      <w:pPr>
        <w:spacing w:line="2" w:lineRule="exact"/>
        <w:rPr>
          <w:rFonts w:ascii="Times New Roman" w:hAnsi="Times New Roman"/>
        </w:rPr>
      </w:pPr>
    </w:p>
    <w:p w14:paraId="08A47AE5" w14:textId="77777777" w:rsidR="00A45903" w:rsidRPr="005920CF" w:rsidRDefault="00A45903" w:rsidP="00812086">
      <w:pPr>
        <w:numPr>
          <w:ilvl w:val="0"/>
          <w:numId w:val="29"/>
        </w:numPr>
        <w:tabs>
          <w:tab w:val="left" w:pos="936"/>
        </w:tabs>
        <w:spacing w:before="0" w:line="245" w:lineRule="auto"/>
        <w:ind w:firstLine="688"/>
        <w:rPr>
          <w:rFonts w:ascii="Times New Roman" w:hAnsi="Times New Roman"/>
        </w:rPr>
      </w:pPr>
      <w:r w:rsidRPr="005920CF">
        <w:rPr>
          <w:rFonts w:ascii="Times New Roman" w:hAnsi="Times New Roman"/>
        </w:rPr>
        <w:t>реализацији овог ЛАП-а, полазиће се од идентификовања и коришћења свих већ постојећих ресурса у локалној заједници (људских и материјалних), а инсистираће се и на већој самоорганизованости и учешћу ресорних министарстава у реализацији активности ЛАП-а.</w:t>
      </w:r>
    </w:p>
    <w:p w14:paraId="290B4C67" w14:textId="77777777" w:rsidR="00A45903" w:rsidRPr="005920CF" w:rsidRDefault="00A45903" w:rsidP="00A45903">
      <w:pPr>
        <w:spacing w:line="77" w:lineRule="exact"/>
        <w:rPr>
          <w:rFonts w:ascii="Times New Roman" w:hAnsi="Times New Roman"/>
        </w:rPr>
      </w:pPr>
    </w:p>
    <w:p w14:paraId="317EE183" w14:textId="35F8CEB2" w:rsidR="00A45903" w:rsidRPr="005920CF" w:rsidRDefault="00A45903" w:rsidP="00A45903">
      <w:pPr>
        <w:spacing w:line="279" w:lineRule="auto"/>
        <w:ind w:firstLine="686"/>
        <w:rPr>
          <w:rFonts w:ascii="Times New Roman" w:hAnsi="Times New Roman"/>
        </w:rPr>
      </w:pPr>
      <w:r w:rsidRPr="005920CF">
        <w:rPr>
          <w:rFonts w:ascii="Times New Roman" w:hAnsi="Times New Roman"/>
        </w:rPr>
        <w:t xml:space="preserve">Овај Локални акциони план ће се, поред осталих намена, користити у сврху представљања Града </w:t>
      </w:r>
      <w:r w:rsidR="00B963C8">
        <w:rPr>
          <w:rFonts w:ascii="Times New Roman" w:hAnsi="Times New Roman"/>
        </w:rPr>
        <w:t xml:space="preserve">Ваљева </w:t>
      </w:r>
      <w:r w:rsidRPr="005920CF">
        <w:rPr>
          <w:rFonts w:ascii="Times New Roman" w:hAnsi="Times New Roman"/>
        </w:rPr>
        <w:t>и привлачења донаторских средстава за реализацију наведених циљева.</w:t>
      </w:r>
    </w:p>
    <w:p w14:paraId="4503D700" w14:textId="77777777" w:rsidR="00A45903" w:rsidRDefault="00A45903" w:rsidP="00A45903">
      <w:pPr>
        <w:spacing w:line="44" w:lineRule="exact"/>
        <w:rPr>
          <w:rFonts w:ascii="Times New Roman" w:hAnsi="Times New Roman"/>
        </w:rPr>
      </w:pPr>
    </w:p>
    <w:p w14:paraId="44636745" w14:textId="08CB7BBD" w:rsidR="003E7980" w:rsidRPr="00FD0FB7" w:rsidRDefault="009A46E2" w:rsidP="004F7BE4">
      <w:pPr>
        <w:pStyle w:val="Heading1"/>
        <w:spacing w:line="276" w:lineRule="auto"/>
        <w:rPr>
          <w:rFonts w:ascii="Times New Roman" w:hAnsi="Times New Roman" w:cs="Times New Roman"/>
          <w:color w:val="auto"/>
          <w:sz w:val="32"/>
        </w:rPr>
      </w:pPr>
      <w:bookmarkStart w:id="31" w:name="_Toc99730114"/>
      <w:r w:rsidRPr="00FD0FB7">
        <w:rPr>
          <w:rFonts w:ascii="Times New Roman" w:hAnsi="Times New Roman" w:cs="Times New Roman"/>
          <w:color w:val="auto"/>
          <w:sz w:val="32"/>
        </w:rPr>
        <w:t xml:space="preserve">ФИНАНСИЈСКИ </w:t>
      </w:r>
      <w:r w:rsidR="003E7980" w:rsidRPr="00FD0FB7">
        <w:rPr>
          <w:rFonts w:ascii="Times New Roman" w:hAnsi="Times New Roman" w:cs="Times New Roman"/>
          <w:color w:val="auto"/>
          <w:sz w:val="32"/>
        </w:rPr>
        <w:t xml:space="preserve">ОКВИР ЗА СПРОВОЂЕЊЕ </w:t>
      </w:r>
      <w:r w:rsidRPr="00FD0FB7">
        <w:rPr>
          <w:rFonts w:ascii="Times New Roman" w:hAnsi="Times New Roman" w:cs="Times New Roman"/>
          <w:color w:val="auto"/>
          <w:sz w:val="32"/>
        </w:rPr>
        <w:t>ЛОК</w:t>
      </w:r>
      <w:r w:rsidR="00640A8A" w:rsidRPr="00FD0FB7">
        <w:rPr>
          <w:rFonts w:ascii="Times New Roman" w:hAnsi="Times New Roman" w:cs="Times New Roman"/>
          <w:color w:val="auto"/>
          <w:sz w:val="32"/>
        </w:rPr>
        <w:t>А</w:t>
      </w:r>
      <w:r w:rsidRPr="00FD0FB7">
        <w:rPr>
          <w:rFonts w:ascii="Times New Roman" w:hAnsi="Times New Roman" w:cs="Times New Roman"/>
          <w:color w:val="auto"/>
          <w:sz w:val="32"/>
        </w:rPr>
        <w:t xml:space="preserve">ЛНОГ </w:t>
      </w:r>
      <w:r w:rsidR="003E7980" w:rsidRPr="00FD0FB7">
        <w:rPr>
          <w:rFonts w:ascii="Times New Roman" w:hAnsi="Times New Roman" w:cs="Times New Roman"/>
          <w:color w:val="auto"/>
          <w:sz w:val="32"/>
        </w:rPr>
        <w:t>АКЦИОНОГ ПЛАНА</w:t>
      </w:r>
      <w:bookmarkEnd w:id="31"/>
    </w:p>
    <w:p w14:paraId="44636746" w14:textId="77777777" w:rsidR="00954254" w:rsidRPr="00293586" w:rsidRDefault="00954254" w:rsidP="004F7BE4">
      <w:pPr>
        <w:autoSpaceDE w:val="0"/>
        <w:autoSpaceDN w:val="0"/>
        <w:adjustRightInd w:val="0"/>
        <w:spacing w:before="240" w:line="276"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954254" w:rsidRPr="00293586" w14:paraId="44636749" w14:textId="77777777" w:rsidTr="00954254">
        <w:tc>
          <w:tcPr>
            <w:tcW w:w="9576" w:type="dxa"/>
          </w:tcPr>
          <w:p w14:paraId="44636747" w14:textId="77777777" w:rsidR="00954254" w:rsidRPr="00293586" w:rsidRDefault="00954254" w:rsidP="004F7BE4">
            <w:pPr>
              <w:autoSpaceDE w:val="0"/>
              <w:autoSpaceDN w:val="0"/>
              <w:adjustRightInd w:val="0"/>
              <w:spacing w:line="276" w:lineRule="auto"/>
              <w:rPr>
                <w:rFonts w:ascii="Times New Roman" w:hAnsi="Times New Roman" w:cs="Times New Roman"/>
                <w:b/>
                <w:sz w:val="24"/>
              </w:rPr>
            </w:pPr>
            <w:r w:rsidRPr="00293586">
              <w:rPr>
                <w:rFonts w:ascii="Times New Roman" w:hAnsi="Times New Roman" w:cs="Times New Roman"/>
                <w:b/>
                <w:sz w:val="24"/>
              </w:rPr>
              <w:t xml:space="preserve">УПУТСТВО: </w:t>
            </w:r>
          </w:p>
          <w:p w14:paraId="08F6FD9F" w14:textId="2FB010B2" w:rsidR="009A46E2" w:rsidRPr="00293586" w:rsidRDefault="00954254" w:rsidP="004F7BE4">
            <w:pPr>
              <w:autoSpaceDE w:val="0"/>
              <w:autoSpaceDN w:val="0"/>
              <w:adjustRightInd w:val="0"/>
              <w:spacing w:line="276" w:lineRule="auto"/>
              <w:rPr>
                <w:rFonts w:ascii="Times New Roman" w:eastAsia="Calibri" w:hAnsi="Times New Roman" w:cs="Times New Roman"/>
                <w:i/>
                <w:sz w:val="24"/>
              </w:rPr>
            </w:pPr>
            <w:r w:rsidRPr="00293586">
              <w:rPr>
                <w:rFonts w:ascii="Times New Roman" w:hAnsi="Times New Roman" w:cs="Times New Roman"/>
                <w:i/>
                <w:sz w:val="24"/>
              </w:rPr>
              <w:t xml:space="preserve">У овом поглављу се </w:t>
            </w:r>
            <w:r w:rsidRPr="00293586">
              <w:rPr>
                <w:rFonts w:ascii="Times New Roman" w:eastAsia="Calibri" w:hAnsi="Times New Roman" w:cs="Times New Roman"/>
                <w:i/>
                <w:sz w:val="24"/>
              </w:rPr>
              <w:t>описује</w:t>
            </w:r>
            <w:r w:rsidR="009A46E2" w:rsidRPr="00293586">
              <w:rPr>
                <w:rFonts w:ascii="Times New Roman" w:eastAsia="Calibri" w:hAnsi="Times New Roman" w:cs="Times New Roman"/>
                <w:i/>
                <w:sz w:val="24"/>
              </w:rPr>
              <w:t xml:space="preserve"> из којих извора се обезбеђују финансијска средства за реализацију мера. Наводе се програми, односно програмске активности или пројекти у оквиру одлуке о буџету у оквиру којих је потребно предвидети расходе и издатке за финансирање дефинисаних мера или донаторски пројекти или сл. </w:t>
            </w:r>
          </w:p>
          <w:p w14:paraId="44636748" w14:textId="28D7FB8F" w:rsidR="00954254" w:rsidRPr="00293586" w:rsidRDefault="009A46E2" w:rsidP="004F7BE4">
            <w:pPr>
              <w:autoSpaceDE w:val="0"/>
              <w:autoSpaceDN w:val="0"/>
              <w:adjustRightInd w:val="0"/>
              <w:spacing w:line="276" w:lineRule="auto"/>
              <w:rPr>
                <w:rFonts w:ascii="Times New Roman" w:hAnsi="Times New Roman" w:cs="Times New Roman"/>
                <w:sz w:val="24"/>
              </w:rPr>
            </w:pPr>
            <w:r w:rsidRPr="00293586">
              <w:rPr>
                <w:rFonts w:ascii="Times New Roman" w:hAnsi="Times New Roman" w:cs="Times New Roman"/>
                <w:i/>
                <w:sz w:val="24"/>
              </w:rPr>
              <w:t>Даје се процена финансијских ефеката реализације сваке од мера на буџет, у складу са законом који уређује буџетски систем. Ако се спровођење мера које се финансирају из буџета планира за текућу буџетску годину, наводи се по ком основу су та средства већ обезбеђена у буџету.</w:t>
            </w:r>
          </w:p>
        </w:tc>
      </w:tr>
    </w:tbl>
    <w:p w14:paraId="4463674A" w14:textId="77777777" w:rsidR="00954254" w:rsidRPr="00293586" w:rsidRDefault="00954254" w:rsidP="004F7BE4">
      <w:pPr>
        <w:autoSpaceDE w:val="0"/>
        <w:autoSpaceDN w:val="0"/>
        <w:adjustRightInd w:val="0"/>
        <w:spacing w:before="240" w:line="276" w:lineRule="auto"/>
        <w:rPr>
          <w:rFonts w:ascii="Times New Roman" w:hAnsi="Times New Roman" w:cs="Times New Roman"/>
          <w:sz w:val="24"/>
        </w:rPr>
      </w:pPr>
    </w:p>
    <w:p w14:paraId="2E17B410" w14:textId="43243BBF" w:rsidR="00FA1CC5" w:rsidRPr="00FA1CC5" w:rsidRDefault="00FA1CC5" w:rsidP="00FA1CC5">
      <w:pPr>
        <w:rPr>
          <w:rFonts w:ascii="Times New Roman" w:hAnsi="Times New Roman" w:cs="Times New Roman"/>
          <w:noProof/>
        </w:rPr>
      </w:pPr>
      <w:r w:rsidRPr="00FA1CC5">
        <w:rPr>
          <w:rFonts w:ascii="Times New Roman" w:hAnsi="Times New Roman" w:cs="Times New Roman"/>
          <w:noProof/>
        </w:rPr>
        <w:t xml:space="preserve">Израдом и усвајањем </w:t>
      </w:r>
      <w:r w:rsidR="0029591A" w:rsidRPr="0029591A">
        <w:rPr>
          <w:rFonts w:ascii="Times New Roman" w:hAnsi="Times New Roman" w:cs="Times New Roman"/>
          <w:i/>
          <w:lang w:eastAsia="sr-Latn-CS"/>
        </w:rPr>
        <w:t>Локалног акционог плана</w:t>
      </w:r>
      <w:r w:rsidR="0029591A" w:rsidRPr="0029591A">
        <w:rPr>
          <w:rFonts w:ascii="Times New Roman" w:hAnsi="Times New Roman" w:cs="Times New Roman"/>
          <w:bCs/>
          <w:i/>
        </w:rPr>
        <w:t xml:space="preserve"> за унапређење положаја избеглих и интерно расељених лица, повратника по споразуму о реадмисији, миграната без утврђеног статуса и тражилаца азила у Граду </w:t>
      </w:r>
      <w:r w:rsidR="0099682C">
        <w:rPr>
          <w:rFonts w:ascii="Times New Roman" w:hAnsi="Times New Roman" w:cs="Times New Roman"/>
          <w:bCs/>
          <w:i/>
        </w:rPr>
        <w:t>Ваљеву</w:t>
      </w:r>
      <w:r w:rsidR="0029591A" w:rsidRPr="0029591A">
        <w:rPr>
          <w:rFonts w:ascii="Times New Roman" w:hAnsi="Times New Roman" w:cs="Times New Roman"/>
          <w:bCs/>
          <w:i/>
        </w:rPr>
        <w:t xml:space="preserve"> </w:t>
      </w:r>
      <w:r w:rsidR="0029591A" w:rsidRPr="0029591A">
        <w:rPr>
          <w:rFonts w:ascii="Times New Roman" w:hAnsi="Times New Roman" w:cs="Times New Roman"/>
          <w:i/>
          <w:noProof/>
        </w:rPr>
        <w:t xml:space="preserve">за </w:t>
      </w:r>
      <w:r w:rsidR="0029591A">
        <w:rPr>
          <w:rFonts w:ascii="Times New Roman" w:hAnsi="Times New Roman" w:cs="Times New Roman"/>
          <w:i/>
          <w:noProof/>
        </w:rPr>
        <w:t>период 2022-2026</w:t>
      </w:r>
      <w:r w:rsidRPr="00FA1CC5">
        <w:rPr>
          <w:rFonts w:ascii="Times New Roman" w:hAnsi="Times New Roman" w:cs="Times New Roman"/>
          <w:i/>
          <w:noProof/>
        </w:rPr>
        <w:t>. године</w:t>
      </w:r>
      <w:r w:rsidRPr="00FA1CC5">
        <w:rPr>
          <w:rFonts w:ascii="Times New Roman" w:hAnsi="Times New Roman" w:cs="Times New Roman"/>
          <w:noProof/>
        </w:rPr>
        <w:t xml:space="preserve"> стварају се услови за доследно спровођење дефинисаних мера и активности уз обезбеђивање потребних финансијских ресурса из буџета </w:t>
      </w:r>
      <w:r w:rsidR="0029591A">
        <w:rPr>
          <w:rFonts w:ascii="Times New Roman" w:hAnsi="Times New Roman" w:cs="Times New Roman"/>
          <w:noProof/>
        </w:rPr>
        <w:t xml:space="preserve">Града </w:t>
      </w:r>
      <w:r w:rsidRPr="00FA1CC5">
        <w:rPr>
          <w:rFonts w:ascii="Times New Roman" w:hAnsi="Times New Roman" w:cs="Times New Roman"/>
          <w:noProof/>
        </w:rPr>
        <w:t xml:space="preserve">у годинама реализације </w:t>
      </w:r>
      <w:r w:rsidR="0029591A">
        <w:rPr>
          <w:rFonts w:ascii="Times New Roman" w:hAnsi="Times New Roman" w:cs="Times New Roman"/>
          <w:i/>
          <w:noProof/>
        </w:rPr>
        <w:t>ЛАП-а</w:t>
      </w:r>
      <w:r w:rsidRPr="00FA1CC5">
        <w:rPr>
          <w:rFonts w:ascii="Times New Roman" w:hAnsi="Times New Roman" w:cs="Times New Roman"/>
          <w:noProof/>
        </w:rPr>
        <w:t xml:space="preserve">, са једне стране, као и предуслови за аплицирање локалне власти на различитим конкурсима за финансирање мера, пројеката и активности за унапређење положаја </w:t>
      </w:r>
      <w:r w:rsidR="0029591A">
        <w:rPr>
          <w:rFonts w:ascii="Times New Roman" w:hAnsi="Times New Roman" w:cs="Times New Roman"/>
          <w:noProof/>
        </w:rPr>
        <w:t>циљних група овог ЛАП-а</w:t>
      </w:r>
      <w:r w:rsidRPr="00FA1CC5">
        <w:rPr>
          <w:rFonts w:ascii="Times New Roman" w:hAnsi="Times New Roman" w:cs="Times New Roman"/>
          <w:noProof/>
        </w:rPr>
        <w:t xml:space="preserve"> расписаних од стране донатора или виших нивоа власти, са друге стране. </w:t>
      </w:r>
    </w:p>
    <w:p w14:paraId="5E638F45" w14:textId="7C386150" w:rsidR="00FA1CC5" w:rsidRPr="00FA1CC5" w:rsidRDefault="0029591A" w:rsidP="00FA1CC5">
      <w:pPr>
        <w:rPr>
          <w:rFonts w:ascii="Times New Roman" w:hAnsi="Times New Roman" w:cs="Times New Roman"/>
          <w:noProof/>
        </w:rPr>
      </w:pPr>
      <w:r>
        <w:rPr>
          <w:rFonts w:ascii="Times New Roman" w:hAnsi="Times New Roman" w:cs="Times New Roman"/>
          <w:noProof/>
        </w:rPr>
        <w:lastRenderedPageBreak/>
        <w:t>ЛАП</w:t>
      </w:r>
      <w:r w:rsidR="00FA1CC5" w:rsidRPr="00FA1CC5">
        <w:rPr>
          <w:rFonts w:ascii="Times New Roman" w:hAnsi="Times New Roman" w:cs="Times New Roman"/>
          <w:noProof/>
        </w:rPr>
        <w:t xml:space="preserve"> садржи и процену трошкова активности/пројеката, а неопходно је вршити и адекватно планирање дефинисаних расхода по мерама и активностима у конкретним програмима буџета Града,  ради остваривања циљева програмског буџетирања и то:</w:t>
      </w:r>
    </w:p>
    <w:p w14:paraId="2C7C3285" w14:textId="77777777" w:rsidR="00FA1CC5" w:rsidRPr="00FA1CC5" w:rsidRDefault="00FA1CC5" w:rsidP="00812086">
      <w:pPr>
        <w:pStyle w:val="ListParagraph"/>
        <w:numPr>
          <w:ilvl w:val="0"/>
          <w:numId w:val="16"/>
        </w:numPr>
        <w:ind w:left="360"/>
        <w:rPr>
          <w:rFonts w:ascii="Times New Roman" w:hAnsi="Times New Roman" w:cs="Times New Roman"/>
          <w:noProof/>
        </w:rPr>
      </w:pPr>
      <w:r w:rsidRPr="00FA1CC5">
        <w:rPr>
          <w:rFonts w:ascii="Times New Roman" w:hAnsi="Times New Roman" w:cs="Times New Roman"/>
          <w:noProof/>
        </w:rPr>
        <w:t>класификација расхода и издатака према уже дефинисаним надлежностима и мерама корисника буџета,</w:t>
      </w:r>
    </w:p>
    <w:p w14:paraId="33AAD3BC" w14:textId="77777777" w:rsidR="00FA1CC5" w:rsidRPr="00FA1CC5" w:rsidRDefault="00FA1CC5" w:rsidP="00812086">
      <w:pPr>
        <w:pStyle w:val="ListParagraph"/>
        <w:numPr>
          <w:ilvl w:val="0"/>
          <w:numId w:val="16"/>
        </w:numPr>
        <w:ind w:left="360"/>
        <w:rPr>
          <w:rFonts w:ascii="Times New Roman" w:hAnsi="Times New Roman" w:cs="Times New Roman"/>
          <w:noProof/>
        </w:rPr>
      </w:pPr>
      <w:r w:rsidRPr="00FA1CC5">
        <w:rPr>
          <w:rFonts w:ascii="Times New Roman" w:hAnsi="Times New Roman" w:cs="Times New Roman"/>
          <w:noProof/>
        </w:rPr>
        <w:t>одређивање конкретне сврхе на које се средства троше,</w:t>
      </w:r>
    </w:p>
    <w:p w14:paraId="3B89AEB6" w14:textId="77777777" w:rsidR="00FA1CC5" w:rsidRPr="00FA1CC5" w:rsidRDefault="00FA1CC5" w:rsidP="00812086">
      <w:pPr>
        <w:pStyle w:val="ListParagraph"/>
        <w:numPr>
          <w:ilvl w:val="0"/>
          <w:numId w:val="16"/>
        </w:numPr>
        <w:ind w:left="360"/>
        <w:rPr>
          <w:rFonts w:ascii="Times New Roman" w:hAnsi="Times New Roman" w:cs="Times New Roman"/>
          <w:noProof/>
        </w:rPr>
      </w:pPr>
      <w:r w:rsidRPr="00FA1CC5">
        <w:rPr>
          <w:rFonts w:ascii="Times New Roman" w:hAnsi="Times New Roman" w:cs="Times New Roman"/>
          <w:noProof/>
        </w:rPr>
        <w:t>одређивање начина потрошња средстава, а такође и повезаности са средњорочним циљевима,</w:t>
      </w:r>
    </w:p>
    <w:p w14:paraId="2C0046AC" w14:textId="77777777" w:rsidR="00FA1CC5" w:rsidRPr="00FA1CC5" w:rsidRDefault="00FA1CC5" w:rsidP="00812086">
      <w:pPr>
        <w:pStyle w:val="ListParagraph"/>
        <w:numPr>
          <w:ilvl w:val="0"/>
          <w:numId w:val="16"/>
        </w:numPr>
        <w:ind w:left="360"/>
        <w:rPr>
          <w:rFonts w:ascii="Times New Roman" w:hAnsi="Times New Roman" w:cs="Times New Roman"/>
          <w:noProof/>
        </w:rPr>
      </w:pPr>
      <w:r w:rsidRPr="00FA1CC5">
        <w:rPr>
          <w:rFonts w:ascii="Times New Roman" w:hAnsi="Times New Roman" w:cs="Times New Roman"/>
          <w:noProof/>
        </w:rPr>
        <w:t>утврђивање елемената за мерење учинка спровођења мера.</w:t>
      </w:r>
      <w:r w:rsidRPr="00FA1CC5">
        <w:rPr>
          <w:rFonts w:ascii="Times New Roman" w:hAnsi="Times New Roman" w:cs="Times New Roman"/>
          <w:noProof/>
        </w:rPr>
        <w:tab/>
      </w:r>
    </w:p>
    <w:p w14:paraId="21A4040F" w14:textId="77777777" w:rsidR="00FA1CC5" w:rsidRPr="00FA1CC5" w:rsidRDefault="00FA1CC5" w:rsidP="00FA1CC5">
      <w:pPr>
        <w:rPr>
          <w:rFonts w:ascii="Times New Roman" w:hAnsi="Times New Roman" w:cs="Times New Roman"/>
          <w:noProof/>
        </w:rPr>
      </w:pPr>
      <w:r w:rsidRPr="00FA1CC5">
        <w:rPr>
          <w:rFonts w:ascii="Times New Roman" w:hAnsi="Times New Roman" w:cs="Times New Roman"/>
          <w:noProof/>
        </w:rPr>
        <w:t>Oд програмског буџета на нивоу јединице локалне самоуправе, очекује се да исти:</w:t>
      </w:r>
    </w:p>
    <w:p w14:paraId="2C3C898B" w14:textId="77777777" w:rsidR="00FA1CC5" w:rsidRPr="00FA1CC5" w:rsidRDefault="00FA1CC5" w:rsidP="00812086">
      <w:pPr>
        <w:pStyle w:val="ListParagraph"/>
        <w:numPr>
          <w:ilvl w:val="0"/>
          <w:numId w:val="17"/>
        </w:numPr>
        <w:ind w:left="360"/>
        <w:rPr>
          <w:rFonts w:ascii="Times New Roman" w:hAnsi="Times New Roman" w:cs="Times New Roman"/>
          <w:noProof/>
        </w:rPr>
      </w:pPr>
      <w:r w:rsidRPr="00FA1CC5">
        <w:rPr>
          <w:rFonts w:ascii="Times New Roman" w:hAnsi="Times New Roman" w:cs="Times New Roman"/>
          <w:noProof/>
        </w:rPr>
        <w:t>пружа јединствен оквир за утврђивање приоритетних расхода и издатака,</w:t>
      </w:r>
    </w:p>
    <w:p w14:paraId="29756806" w14:textId="77777777" w:rsidR="00FA1CC5" w:rsidRPr="00FA1CC5" w:rsidRDefault="00FA1CC5" w:rsidP="00812086">
      <w:pPr>
        <w:pStyle w:val="ListParagraph"/>
        <w:numPr>
          <w:ilvl w:val="0"/>
          <w:numId w:val="17"/>
        </w:numPr>
        <w:ind w:left="360"/>
        <w:rPr>
          <w:rFonts w:ascii="Times New Roman" w:hAnsi="Times New Roman" w:cs="Times New Roman"/>
          <w:noProof/>
        </w:rPr>
      </w:pPr>
      <w:r w:rsidRPr="00FA1CC5">
        <w:rPr>
          <w:rFonts w:ascii="Times New Roman" w:hAnsi="Times New Roman" w:cs="Times New Roman"/>
          <w:noProof/>
        </w:rPr>
        <w:t>унапређује координацију политика ради остваривања националних и локалних социјалних циљева,</w:t>
      </w:r>
    </w:p>
    <w:p w14:paraId="18246F72" w14:textId="77777777" w:rsidR="00FA1CC5" w:rsidRPr="00FA1CC5" w:rsidRDefault="00FA1CC5" w:rsidP="00812086">
      <w:pPr>
        <w:pStyle w:val="ListParagraph"/>
        <w:numPr>
          <w:ilvl w:val="0"/>
          <w:numId w:val="17"/>
        </w:numPr>
        <w:ind w:left="360"/>
        <w:rPr>
          <w:rFonts w:ascii="Times New Roman" w:hAnsi="Times New Roman" w:cs="Times New Roman"/>
          <w:noProof/>
        </w:rPr>
      </w:pPr>
      <w:r w:rsidRPr="00FA1CC5">
        <w:rPr>
          <w:rFonts w:ascii="Times New Roman" w:hAnsi="Times New Roman" w:cs="Times New Roman"/>
          <w:noProof/>
        </w:rPr>
        <w:t>обезбеђује финансијски контекст средњорочним плановима корисника буџета,</w:t>
      </w:r>
    </w:p>
    <w:p w14:paraId="48D423E8" w14:textId="77777777" w:rsidR="00FA1CC5" w:rsidRPr="00FA1CC5" w:rsidRDefault="00FA1CC5" w:rsidP="00812086">
      <w:pPr>
        <w:pStyle w:val="ListParagraph"/>
        <w:numPr>
          <w:ilvl w:val="0"/>
          <w:numId w:val="17"/>
        </w:numPr>
        <w:ind w:left="360"/>
        <w:rPr>
          <w:rFonts w:ascii="Times New Roman" w:hAnsi="Times New Roman" w:cs="Times New Roman"/>
          <w:noProof/>
        </w:rPr>
      </w:pPr>
      <w:r w:rsidRPr="00FA1CC5">
        <w:rPr>
          <w:rFonts w:ascii="Times New Roman" w:hAnsi="Times New Roman" w:cs="Times New Roman"/>
          <w:noProof/>
        </w:rPr>
        <w:t>омогућава свим заинтересованим странама да уоче неефикасно трошење јавних средстава,</w:t>
      </w:r>
    </w:p>
    <w:p w14:paraId="0D725DAA" w14:textId="77777777" w:rsidR="00FA1CC5" w:rsidRPr="00FA1CC5" w:rsidRDefault="00FA1CC5" w:rsidP="00812086">
      <w:pPr>
        <w:pStyle w:val="ListParagraph"/>
        <w:numPr>
          <w:ilvl w:val="0"/>
          <w:numId w:val="17"/>
        </w:numPr>
        <w:ind w:left="360"/>
        <w:rPr>
          <w:rFonts w:ascii="Times New Roman" w:hAnsi="Times New Roman" w:cs="Times New Roman"/>
          <w:noProof/>
        </w:rPr>
      </w:pPr>
      <w:r w:rsidRPr="00FA1CC5">
        <w:rPr>
          <w:rFonts w:ascii="Times New Roman" w:hAnsi="Times New Roman" w:cs="Times New Roman"/>
          <w:noProof/>
        </w:rPr>
        <w:t>доприноси унапређењу услуга јавне управе кроз процену односа њихове цене и квалитета,</w:t>
      </w:r>
    </w:p>
    <w:p w14:paraId="77800930" w14:textId="77777777" w:rsidR="00FA1CC5" w:rsidRPr="00FA1CC5" w:rsidRDefault="00FA1CC5" w:rsidP="00812086">
      <w:pPr>
        <w:pStyle w:val="ListParagraph"/>
        <w:numPr>
          <w:ilvl w:val="0"/>
          <w:numId w:val="17"/>
        </w:numPr>
        <w:ind w:left="360"/>
        <w:rPr>
          <w:rFonts w:ascii="Times New Roman" w:hAnsi="Times New Roman" w:cs="Times New Roman"/>
          <w:noProof/>
        </w:rPr>
      </w:pPr>
      <w:r w:rsidRPr="00FA1CC5">
        <w:rPr>
          <w:rFonts w:ascii="Times New Roman" w:hAnsi="Times New Roman" w:cs="Times New Roman"/>
          <w:noProof/>
        </w:rPr>
        <w:t>омогућава израду буџета који је транспарентнији и разумљивији за грађане.</w:t>
      </w:r>
    </w:p>
    <w:p w14:paraId="05ED6CC1" w14:textId="77777777" w:rsidR="00FA1CC5" w:rsidRPr="00FA1CC5" w:rsidRDefault="00FA1CC5" w:rsidP="00FA1CC5">
      <w:pPr>
        <w:rPr>
          <w:rFonts w:ascii="Times New Roman" w:hAnsi="Times New Roman" w:cs="Times New Roman"/>
          <w:noProof/>
        </w:rPr>
      </w:pPr>
      <w:r w:rsidRPr="00FA1CC5">
        <w:rPr>
          <w:rFonts w:ascii="Times New Roman" w:hAnsi="Times New Roman" w:cs="Times New Roman"/>
          <w:noProof/>
        </w:rPr>
        <w:t xml:space="preserve">Један од битних фактора у постављању релације између активности, рокова и извора финансирања, била је и динамика планирања и спровођења програмских активности/пројеката финансираних из </w:t>
      </w:r>
      <w:r w:rsidRPr="00FA1CC5">
        <w:rPr>
          <w:rFonts w:ascii="Times New Roman" w:hAnsi="Times New Roman" w:cs="Times New Roman"/>
          <w:iCs/>
          <w:noProof/>
        </w:rPr>
        <w:t>буџета, односно донаторских средстава</w:t>
      </w:r>
      <w:r w:rsidRPr="00FA1CC5">
        <w:rPr>
          <w:rFonts w:ascii="Times New Roman" w:hAnsi="Times New Roman" w:cs="Times New Roman"/>
          <w:noProof/>
        </w:rPr>
        <w:t>.</w:t>
      </w:r>
    </w:p>
    <w:p w14:paraId="1038293D" w14:textId="36505C09" w:rsidR="00FA1CC5" w:rsidRPr="00FA1CC5" w:rsidRDefault="00FA1CC5" w:rsidP="007D1DA8">
      <w:pPr>
        <w:rPr>
          <w:rFonts w:ascii="Times New Roman" w:hAnsi="Times New Roman" w:cs="Times New Roman"/>
        </w:rPr>
      </w:pPr>
      <w:r w:rsidRPr="00593AB9">
        <w:rPr>
          <w:rFonts w:ascii="Times New Roman" w:hAnsi="Times New Roman" w:cs="Times New Roman"/>
          <w:noProof/>
        </w:rPr>
        <w:t>На средњорочном плану спровођења активности (од којих се неке активности спроводе само у једној години, а неке се спроводе у континуитету, током три</w:t>
      </w:r>
      <w:r w:rsidR="00593AB9" w:rsidRPr="00593AB9">
        <w:rPr>
          <w:rFonts w:ascii="Times New Roman" w:hAnsi="Times New Roman" w:cs="Times New Roman"/>
          <w:noProof/>
        </w:rPr>
        <w:t xml:space="preserve"> године) предвиђају се финансијска</w:t>
      </w:r>
      <w:r w:rsidRPr="00593AB9">
        <w:rPr>
          <w:rFonts w:ascii="Times New Roman" w:hAnsi="Times New Roman" w:cs="Times New Roman"/>
          <w:noProof/>
        </w:rPr>
        <w:t xml:space="preserve"> средстава из буџета </w:t>
      </w:r>
      <w:r w:rsidR="00446611" w:rsidRPr="00593AB9">
        <w:rPr>
          <w:rFonts w:ascii="Times New Roman" w:hAnsi="Times New Roman" w:cs="Times New Roman"/>
          <w:noProof/>
        </w:rPr>
        <w:t>града Ваљева</w:t>
      </w:r>
      <w:r w:rsidR="00593AB9" w:rsidRPr="00593AB9">
        <w:rPr>
          <w:rFonts w:ascii="Times New Roman" w:hAnsi="Times New Roman" w:cs="Times New Roman"/>
          <w:noProof/>
        </w:rPr>
        <w:t>.</w:t>
      </w:r>
    </w:p>
    <w:p w14:paraId="5592D117" w14:textId="4ACAEED4" w:rsidR="00FA1CC5" w:rsidRPr="00656838" w:rsidRDefault="00FA1CC5" w:rsidP="00FA1CC5">
      <w:pPr>
        <w:rPr>
          <w:rFonts w:ascii="Times New Roman" w:hAnsi="Times New Roman" w:cs="Times New Roman"/>
          <w:b/>
          <w:noProof/>
        </w:rPr>
      </w:pPr>
      <w:r w:rsidRPr="00FA1CC5">
        <w:rPr>
          <w:rFonts w:ascii="Times New Roman" w:hAnsi="Times New Roman" w:cs="Times New Roman"/>
          <w:noProof/>
        </w:rPr>
        <w:t xml:space="preserve">Одлуком о буџету </w:t>
      </w:r>
      <w:r w:rsidR="00656838">
        <w:rPr>
          <w:rFonts w:ascii="Times New Roman" w:hAnsi="Times New Roman" w:cs="Times New Roman"/>
          <w:noProof/>
        </w:rPr>
        <w:t>Града</w:t>
      </w:r>
      <w:r w:rsidRPr="00FA1CC5">
        <w:rPr>
          <w:rFonts w:ascii="Times New Roman" w:hAnsi="Times New Roman" w:cs="Times New Roman"/>
          <w:noProof/>
        </w:rPr>
        <w:t xml:space="preserve">, у наредним годинама важења овог </w:t>
      </w:r>
      <w:r w:rsidR="0029591A">
        <w:rPr>
          <w:rFonts w:ascii="Times New Roman" w:hAnsi="Times New Roman" w:cs="Times New Roman"/>
          <w:i/>
          <w:noProof/>
        </w:rPr>
        <w:t>ЛАП-а</w:t>
      </w:r>
      <w:r w:rsidRPr="00FA1CC5">
        <w:rPr>
          <w:rFonts w:ascii="Times New Roman" w:hAnsi="Times New Roman" w:cs="Times New Roman"/>
          <w:noProof/>
        </w:rPr>
        <w:t xml:space="preserve">, потребно је предвидети износе средстава </w:t>
      </w:r>
      <w:r w:rsidRPr="00656838">
        <w:rPr>
          <w:rFonts w:ascii="Times New Roman" w:hAnsi="Times New Roman" w:cs="Times New Roman"/>
          <w:b/>
          <w:noProof/>
        </w:rPr>
        <w:t xml:space="preserve">из других извора, а у складу са релевантним информацијама о конкурсима потенцијалних донатора/финансијера у предстојећем периоду и то: </w:t>
      </w:r>
    </w:p>
    <w:p w14:paraId="7C6C4794" w14:textId="77777777" w:rsidR="00FA1CC5" w:rsidRPr="00F508F9" w:rsidRDefault="00FA1CC5" w:rsidP="00812086">
      <w:pPr>
        <w:pStyle w:val="ListParagraph"/>
        <w:numPr>
          <w:ilvl w:val="1"/>
          <w:numId w:val="15"/>
        </w:numPr>
        <w:ind w:left="1080"/>
        <w:rPr>
          <w:rFonts w:ascii="Times New Roman" w:hAnsi="Times New Roman" w:cs="Times New Roman"/>
          <w:b/>
          <w:noProof/>
        </w:rPr>
      </w:pPr>
      <w:r w:rsidRPr="00F508F9">
        <w:rPr>
          <w:rFonts w:ascii="Times New Roman" w:hAnsi="Times New Roman" w:cs="Times New Roman"/>
          <w:b/>
          <w:noProof/>
        </w:rPr>
        <w:t>Трансфере од других нивоа власти – извор 07.</w:t>
      </w:r>
    </w:p>
    <w:p w14:paraId="7B0E51EA" w14:textId="039DE9C8" w:rsidR="00FA1CC5" w:rsidRPr="00656838" w:rsidRDefault="00FA1CC5" w:rsidP="00FA1CC5">
      <w:pPr>
        <w:rPr>
          <w:rFonts w:ascii="Times New Roman" w:hAnsi="Times New Roman" w:cs="Times New Roman"/>
          <w:b/>
          <w:noProof/>
        </w:rPr>
      </w:pPr>
      <w:r w:rsidRPr="00FA1CC5">
        <w:rPr>
          <w:rFonts w:ascii="Times New Roman" w:hAnsi="Times New Roman" w:cs="Times New Roman"/>
          <w:noProof/>
        </w:rPr>
        <w:t xml:space="preserve">Одлуком о буџету </w:t>
      </w:r>
      <w:r w:rsidR="00656838">
        <w:rPr>
          <w:rFonts w:ascii="Times New Roman" w:hAnsi="Times New Roman" w:cs="Times New Roman"/>
          <w:noProof/>
        </w:rPr>
        <w:t>Града</w:t>
      </w:r>
      <w:r w:rsidRPr="00FA1CC5">
        <w:rPr>
          <w:rFonts w:ascii="Times New Roman" w:hAnsi="Times New Roman" w:cs="Times New Roman"/>
          <w:noProof/>
        </w:rPr>
        <w:t xml:space="preserve">, у наредним годинама важења овог </w:t>
      </w:r>
      <w:r w:rsidR="00656838">
        <w:rPr>
          <w:rFonts w:ascii="Times New Roman" w:hAnsi="Times New Roman" w:cs="Times New Roman"/>
          <w:noProof/>
        </w:rPr>
        <w:t>ЛАП-а</w:t>
      </w:r>
      <w:r w:rsidRPr="00FA1CC5">
        <w:rPr>
          <w:rFonts w:ascii="Times New Roman" w:hAnsi="Times New Roman" w:cs="Times New Roman"/>
          <w:noProof/>
        </w:rPr>
        <w:t xml:space="preserve">, потребно је предвидети износе средстава </w:t>
      </w:r>
      <w:r w:rsidRPr="00656838">
        <w:rPr>
          <w:rFonts w:ascii="Times New Roman" w:hAnsi="Times New Roman" w:cs="Times New Roman"/>
          <w:b/>
          <w:noProof/>
        </w:rPr>
        <w:t xml:space="preserve">из других извора, а у складу са релевантним информацијама о конкурсима потенцијалних донатора/финансијера у предстојећем периоду и то: </w:t>
      </w:r>
    </w:p>
    <w:p w14:paraId="6F6966AF" w14:textId="77777777" w:rsidR="00FA1CC5" w:rsidRPr="00656838" w:rsidRDefault="00FA1CC5" w:rsidP="00812086">
      <w:pPr>
        <w:pStyle w:val="ListParagraph"/>
        <w:numPr>
          <w:ilvl w:val="1"/>
          <w:numId w:val="15"/>
        </w:numPr>
        <w:ind w:left="1080"/>
        <w:rPr>
          <w:rFonts w:ascii="Times New Roman" w:hAnsi="Times New Roman" w:cs="Times New Roman"/>
          <w:b/>
          <w:noProof/>
        </w:rPr>
      </w:pPr>
      <w:r w:rsidRPr="00656838">
        <w:rPr>
          <w:rFonts w:ascii="Times New Roman" w:hAnsi="Times New Roman" w:cs="Times New Roman"/>
          <w:b/>
          <w:noProof/>
        </w:rPr>
        <w:t xml:space="preserve">Донације од иностраних земаља – извор 05; </w:t>
      </w:r>
    </w:p>
    <w:p w14:paraId="39952EE7" w14:textId="77777777" w:rsidR="00FA1CC5" w:rsidRPr="00656838" w:rsidRDefault="00FA1CC5" w:rsidP="00812086">
      <w:pPr>
        <w:pStyle w:val="ListParagraph"/>
        <w:numPr>
          <w:ilvl w:val="1"/>
          <w:numId w:val="15"/>
        </w:numPr>
        <w:ind w:left="1080"/>
        <w:rPr>
          <w:rFonts w:ascii="Times New Roman" w:hAnsi="Times New Roman" w:cs="Times New Roman"/>
          <w:b/>
          <w:noProof/>
          <w:color w:val="000000"/>
        </w:rPr>
      </w:pPr>
      <w:r w:rsidRPr="00656838">
        <w:rPr>
          <w:rFonts w:ascii="Times New Roman" w:hAnsi="Times New Roman" w:cs="Times New Roman"/>
          <w:b/>
          <w:noProof/>
          <w:color w:val="000000"/>
        </w:rPr>
        <w:t xml:space="preserve">Донације од међународних организација – извор 06; </w:t>
      </w:r>
    </w:p>
    <w:p w14:paraId="2B3519FA" w14:textId="77777777" w:rsidR="00FA1CC5" w:rsidRPr="00656838" w:rsidRDefault="00FA1CC5" w:rsidP="00812086">
      <w:pPr>
        <w:pStyle w:val="ListParagraph"/>
        <w:numPr>
          <w:ilvl w:val="1"/>
          <w:numId w:val="15"/>
        </w:numPr>
        <w:ind w:left="1080"/>
        <w:rPr>
          <w:rFonts w:ascii="Times New Roman" w:hAnsi="Times New Roman" w:cs="Times New Roman"/>
          <w:b/>
          <w:noProof/>
          <w:color w:val="000000"/>
        </w:rPr>
      </w:pPr>
      <w:r w:rsidRPr="00656838">
        <w:rPr>
          <w:rFonts w:ascii="Times New Roman" w:hAnsi="Times New Roman" w:cs="Times New Roman"/>
          <w:b/>
          <w:noProof/>
          <w:color w:val="000000"/>
        </w:rPr>
        <w:t>Добровољне трансфере од физичких и правних лица – извор 08.</w:t>
      </w:r>
    </w:p>
    <w:p w14:paraId="2CCB789B" w14:textId="350309F9" w:rsidR="00FA1CC5" w:rsidRPr="00FA1CC5" w:rsidRDefault="00FA1CC5" w:rsidP="00FA1CC5">
      <w:pPr>
        <w:rPr>
          <w:rFonts w:ascii="Times New Roman" w:hAnsi="Times New Roman" w:cs="Times New Roman"/>
          <w:noProof/>
        </w:rPr>
      </w:pPr>
      <w:r w:rsidRPr="00FA1CC5">
        <w:rPr>
          <w:rFonts w:ascii="Times New Roman" w:hAnsi="Times New Roman" w:cs="Times New Roman"/>
          <w:noProof/>
        </w:rPr>
        <w:t xml:space="preserve">Идентификацију донаторских средстава по изворима и износима, односно наменама за које донатори одобравају средства, као и динамику трајања сваког пројекта и процењене износе који би се могли односити на </w:t>
      </w:r>
      <w:r w:rsidR="00656838">
        <w:rPr>
          <w:rFonts w:ascii="Times New Roman" w:hAnsi="Times New Roman" w:cs="Times New Roman"/>
          <w:noProof/>
        </w:rPr>
        <w:t>циљне групе овог ЛАП-а</w:t>
      </w:r>
      <w:r w:rsidRPr="00FA1CC5">
        <w:rPr>
          <w:rFonts w:ascii="Times New Roman" w:hAnsi="Times New Roman" w:cs="Times New Roman"/>
          <w:noProof/>
        </w:rPr>
        <w:t>, у овом тренутку није било могуће прецизно проценити (имајући у виду да су пројекти углавном у оквиру много већих целина или намена).</w:t>
      </w:r>
    </w:p>
    <w:p w14:paraId="14DEA781" w14:textId="5C1E5361" w:rsidR="00FA1CC5" w:rsidRPr="00FA1CC5" w:rsidRDefault="00FA1CC5" w:rsidP="00FA1CC5">
      <w:pPr>
        <w:rPr>
          <w:rFonts w:ascii="Times New Roman" w:hAnsi="Times New Roman" w:cs="Times New Roman"/>
          <w:noProof/>
        </w:rPr>
      </w:pPr>
      <w:r w:rsidRPr="00FA1CC5">
        <w:rPr>
          <w:rFonts w:ascii="Times New Roman" w:hAnsi="Times New Roman" w:cs="Times New Roman"/>
          <w:noProof/>
        </w:rPr>
        <w:t>Финансирање предвиђених мера, по предложеним активностима/пројектима</w:t>
      </w:r>
      <w:r w:rsidRPr="00FA1CC5">
        <w:rPr>
          <w:rFonts w:ascii="Times New Roman" w:hAnsi="Times New Roman" w:cs="Times New Roman"/>
          <w:b/>
          <w:noProof/>
        </w:rPr>
        <w:t xml:space="preserve">у оквиру појединих посебних циљева из </w:t>
      </w:r>
      <w:r w:rsidR="00656838">
        <w:rPr>
          <w:rFonts w:ascii="Times New Roman" w:hAnsi="Times New Roman" w:cs="Times New Roman"/>
          <w:b/>
          <w:noProof/>
        </w:rPr>
        <w:t>ЛАП-а</w:t>
      </w:r>
      <w:r w:rsidRPr="00FA1CC5">
        <w:rPr>
          <w:rFonts w:ascii="Times New Roman" w:hAnsi="Times New Roman" w:cs="Times New Roman"/>
          <w:noProof/>
        </w:rPr>
        <w:t xml:space="preserve">, подразумева њихово буџетирање путем </w:t>
      </w:r>
      <w:r w:rsidRPr="00FA1CC5">
        <w:rPr>
          <w:rFonts w:ascii="Times New Roman" w:hAnsi="Times New Roman" w:cs="Times New Roman"/>
          <w:i/>
          <w:noProof/>
        </w:rPr>
        <w:t xml:space="preserve">Одлуке о буџету </w:t>
      </w:r>
      <w:r w:rsidR="00656838">
        <w:rPr>
          <w:rFonts w:ascii="Times New Roman" w:hAnsi="Times New Roman" w:cs="Times New Roman"/>
          <w:i/>
          <w:noProof/>
        </w:rPr>
        <w:t xml:space="preserve">Града </w:t>
      </w:r>
      <w:r w:rsidRPr="00FA1CC5">
        <w:rPr>
          <w:rFonts w:ascii="Times New Roman" w:hAnsi="Times New Roman" w:cs="Times New Roman"/>
          <w:noProof/>
        </w:rPr>
        <w:t xml:space="preserve">у периоду спровођења </w:t>
      </w:r>
      <w:r w:rsidR="00656838">
        <w:rPr>
          <w:rFonts w:ascii="Times New Roman" w:hAnsi="Times New Roman" w:cs="Times New Roman"/>
          <w:noProof/>
        </w:rPr>
        <w:t>ЛАП-а</w:t>
      </w:r>
      <w:r w:rsidRPr="00FA1CC5">
        <w:rPr>
          <w:rFonts w:ascii="Times New Roman" w:hAnsi="Times New Roman" w:cs="Times New Roman"/>
          <w:noProof/>
        </w:rPr>
        <w:t>, дакле у периоду од 202</w:t>
      </w:r>
      <w:r w:rsidR="00656838">
        <w:rPr>
          <w:rFonts w:ascii="Times New Roman" w:hAnsi="Times New Roman" w:cs="Times New Roman"/>
          <w:noProof/>
        </w:rPr>
        <w:t>2-2026</w:t>
      </w:r>
      <w:r w:rsidRPr="00FA1CC5">
        <w:rPr>
          <w:rFonts w:ascii="Times New Roman" w:hAnsi="Times New Roman" w:cs="Times New Roman"/>
          <w:noProof/>
        </w:rPr>
        <w:t xml:space="preserve"> у складу са расположивим изворима финансирања у конкретној години буџетске потрошње. </w:t>
      </w:r>
    </w:p>
    <w:p w14:paraId="333BA72C" w14:textId="77777777" w:rsidR="00244528" w:rsidRDefault="00FA1CC5" w:rsidP="00244528">
      <w:pPr>
        <w:rPr>
          <w:rFonts w:ascii="Times New Roman" w:hAnsi="Times New Roman" w:cs="Times New Roman"/>
          <w:noProof/>
        </w:rPr>
      </w:pPr>
      <w:r w:rsidRPr="00FA1CC5">
        <w:rPr>
          <w:rFonts w:ascii="Times New Roman" w:hAnsi="Times New Roman" w:cs="Times New Roman"/>
          <w:noProof/>
        </w:rPr>
        <w:t xml:space="preserve">У складу са </w:t>
      </w:r>
      <w:r w:rsidRPr="00FA1CC5">
        <w:rPr>
          <w:rFonts w:ascii="Times New Roman" w:hAnsi="Times New Roman" w:cs="Times New Roman"/>
          <w:i/>
          <w:noProof/>
        </w:rPr>
        <w:t>Упутством за израду програмског буџета</w:t>
      </w:r>
      <w:r w:rsidRPr="00FA1CC5">
        <w:rPr>
          <w:rFonts w:ascii="Times New Roman" w:hAnsi="Times New Roman" w:cs="Times New Roman"/>
          <w:noProof/>
        </w:rPr>
        <w:t xml:space="preserve">, спровођење појединих мера потребно је планирати </w:t>
      </w:r>
      <w:r w:rsidRPr="00FA1CC5">
        <w:rPr>
          <w:rFonts w:ascii="Times New Roman" w:hAnsi="Times New Roman" w:cs="Times New Roman"/>
          <w:b/>
          <w:noProof/>
        </w:rPr>
        <w:t>као програмску активност</w:t>
      </w:r>
      <w:r w:rsidRPr="00FA1CC5">
        <w:rPr>
          <w:rFonts w:ascii="Times New Roman" w:hAnsi="Times New Roman" w:cs="Times New Roman"/>
          <w:noProof/>
        </w:rPr>
        <w:t xml:space="preserve"> (текућа и континуирана делатност корисника буџета чијим спровођењем се постижу циљеви који доприносе достизању циљева програма), односно </w:t>
      </w:r>
      <w:r w:rsidRPr="00FA1CC5">
        <w:rPr>
          <w:rFonts w:ascii="Times New Roman" w:hAnsi="Times New Roman" w:cs="Times New Roman"/>
          <w:b/>
          <w:noProof/>
        </w:rPr>
        <w:t>као пројекат</w:t>
      </w:r>
      <w:r w:rsidRPr="00FA1CC5">
        <w:rPr>
          <w:rFonts w:ascii="Times New Roman" w:hAnsi="Times New Roman" w:cs="Times New Roman"/>
          <w:noProof/>
        </w:rPr>
        <w:t xml:space="preserve"> (временски ограничен пословни подухват корисника буџета са јасно дефинисаним исходом, односно променом која се жели постићи, потребним ресурсима и управљачком </w:t>
      </w:r>
      <w:r w:rsidRPr="00FA1CC5">
        <w:rPr>
          <w:rFonts w:ascii="Times New Roman" w:hAnsi="Times New Roman" w:cs="Times New Roman"/>
          <w:noProof/>
        </w:rPr>
        <w:lastRenderedPageBreak/>
        <w:t xml:space="preserve">структуром). Када се посматрају поједине области којима се </w:t>
      </w:r>
      <w:r w:rsidR="00656838">
        <w:rPr>
          <w:rFonts w:ascii="Times New Roman" w:hAnsi="Times New Roman" w:cs="Times New Roman"/>
          <w:i/>
          <w:noProof/>
        </w:rPr>
        <w:t xml:space="preserve">ЛАП </w:t>
      </w:r>
      <w:r w:rsidRPr="00FA1CC5">
        <w:rPr>
          <w:rFonts w:ascii="Times New Roman" w:hAnsi="Times New Roman" w:cs="Times New Roman"/>
          <w:noProof/>
        </w:rPr>
        <w:t>бави, онда поједине мере и активности по посебним циљевима припадају разним програмима локалног буџета.</w:t>
      </w:r>
      <w:r w:rsidR="00656838">
        <w:rPr>
          <w:rFonts w:ascii="Times New Roman" w:hAnsi="Times New Roman" w:cs="Times New Roman"/>
          <w:noProof/>
        </w:rPr>
        <w:t xml:space="preserve"> </w:t>
      </w:r>
    </w:p>
    <w:p w14:paraId="4463674D" w14:textId="2B4684F3" w:rsidR="003E7980" w:rsidRPr="00244528" w:rsidRDefault="003E7980" w:rsidP="00244528">
      <w:pPr>
        <w:rPr>
          <w:rFonts w:ascii="Times New Roman" w:hAnsi="Times New Roman" w:cs="Times New Roman"/>
          <w:sz w:val="24"/>
        </w:rPr>
      </w:pPr>
    </w:p>
    <w:p w14:paraId="4463674E" w14:textId="5D413183" w:rsidR="00233F65" w:rsidRPr="00FD0FB7" w:rsidRDefault="00233F65" w:rsidP="0099682C">
      <w:pPr>
        <w:pStyle w:val="Heading1"/>
        <w:rPr>
          <w:color w:val="auto"/>
        </w:rPr>
      </w:pPr>
      <w:bookmarkStart w:id="32" w:name="_Toc99730115"/>
      <w:r w:rsidRPr="00FD0FB7">
        <w:rPr>
          <w:color w:val="auto"/>
        </w:rPr>
        <w:t>ОКВИР ЗА ПРАЋЕЊЕ СПРОВОЂЕЊА, ВРЕДНОВАЊЕ УЧИНАКА И ИЗВЕШТАВАЊЕ</w:t>
      </w:r>
      <w:bookmarkEnd w:id="32"/>
    </w:p>
    <w:p w14:paraId="4463674F" w14:textId="77777777" w:rsidR="00834ED3" w:rsidRPr="00293586" w:rsidRDefault="00834ED3" w:rsidP="004F7BE4">
      <w:pPr>
        <w:spacing w:line="276"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9350"/>
      </w:tblGrid>
      <w:tr w:rsidR="00834ED3" w:rsidRPr="00293586" w14:paraId="44636752" w14:textId="77777777" w:rsidTr="00834ED3">
        <w:tc>
          <w:tcPr>
            <w:tcW w:w="9576" w:type="dxa"/>
          </w:tcPr>
          <w:p w14:paraId="44636750" w14:textId="77777777" w:rsidR="00834ED3" w:rsidRPr="00293586" w:rsidRDefault="00834ED3" w:rsidP="004F7BE4">
            <w:pPr>
              <w:spacing w:line="276" w:lineRule="auto"/>
              <w:rPr>
                <w:rFonts w:ascii="Times New Roman" w:hAnsi="Times New Roman" w:cs="Times New Roman"/>
                <w:i/>
                <w:sz w:val="24"/>
              </w:rPr>
            </w:pPr>
            <w:r w:rsidRPr="00293586">
              <w:rPr>
                <w:rFonts w:ascii="Times New Roman" w:hAnsi="Times New Roman" w:cs="Times New Roman"/>
                <w:b/>
                <w:sz w:val="24"/>
              </w:rPr>
              <w:t>УПУТСТВ</w:t>
            </w:r>
            <w:r w:rsidRPr="00293586">
              <w:rPr>
                <w:rFonts w:ascii="Times New Roman" w:hAnsi="Times New Roman" w:cs="Times New Roman"/>
                <w:b/>
                <w:bCs/>
                <w:sz w:val="24"/>
              </w:rPr>
              <w:t>О:</w:t>
            </w:r>
            <w:r w:rsidRPr="00293586">
              <w:rPr>
                <w:rFonts w:ascii="Times New Roman" w:hAnsi="Times New Roman" w:cs="Times New Roman"/>
                <w:i/>
                <w:sz w:val="24"/>
              </w:rPr>
              <w:t xml:space="preserve"> </w:t>
            </w:r>
          </w:p>
          <w:p w14:paraId="44636751" w14:textId="19345434" w:rsidR="00834ED3" w:rsidRPr="00293586" w:rsidRDefault="00834ED3" w:rsidP="004F7BE4">
            <w:pPr>
              <w:spacing w:line="276" w:lineRule="auto"/>
              <w:rPr>
                <w:rFonts w:ascii="Times New Roman" w:hAnsi="Times New Roman" w:cs="Times New Roman"/>
                <w:i/>
                <w:sz w:val="24"/>
              </w:rPr>
            </w:pPr>
            <w:r w:rsidRPr="00293586">
              <w:rPr>
                <w:rFonts w:ascii="Times New Roman" w:hAnsi="Times New Roman" w:cs="Times New Roman"/>
                <w:i/>
                <w:sz w:val="24"/>
              </w:rPr>
              <w:t>У овом поглављу се дефинише к</w:t>
            </w:r>
            <w:r w:rsidR="00640A8A" w:rsidRPr="00293586">
              <w:rPr>
                <w:rFonts w:ascii="Times New Roman" w:hAnsi="Times New Roman" w:cs="Times New Roman"/>
                <w:i/>
                <w:sz w:val="24"/>
              </w:rPr>
              <w:t>о прати спровођење ЛАП</w:t>
            </w:r>
            <w:r w:rsidRPr="00293586">
              <w:rPr>
                <w:rFonts w:ascii="Times New Roman" w:hAnsi="Times New Roman" w:cs="Times New Roman"/>
                <w:i/>
                <w:sz w:val="24"/>
              </w:rPr>
              <w:t>, у којим роковима се праве извештаји, кога треба и када извештавати о спровођењу ЛАП-а, када се ради вредновање учинака, ко га ради и кога о томе извештава.</w:t>
            </w:r>
          </w:p>
        </w:tc>
      </w:tr>
    </w:tbl>
    <w:p w14:paraId="44636753" w14:textId="77777777" w:rsidR="00834ED3" w:rsidRPr="00293586" w:rsidRDefault="00834ED3" w:rsidP="004F7BE4">
      <w:pPr>
        <w:spacing w:line="276" w:lineRule="auto"/>
        <w:rPr>
          <w:rFonts w:ascii="Times New Roman" w:hAnsi="Times New Roman" w:cs="Times New Roman"/>
          <w:sz w:val="24"/>
        </w:rPr>
      </w:pPr>
    </w:p>
    <w:p w14:paraId="42D5F098" w14:textId="098959B6" w:rsidR="009C4F77" w:rsidRPr="00FA1CC5" w:rsidRDefault="009C4F77" w:rsidP="00FA1CC5">
      <w:pPr>
        <w:spacing w:before="0" w:after="160" w:line="276" w:lineRule="auto"/>
        <w:rPr>
          <w:rFonts w:ascii="Times New Roman" w:hAnsi="Times New Roman" w:cs="Times New Roman"/>
        </w:rPr>
      </w:pPr>
      <w:r w:rsidRPr="00062287">
        <w:rPr>
          <w:rFonts w:ascii="Times New Roman" w:hAnsi="Times New Roman" w:cs="Times New Roman"/>
          <w:lang w:eastAsia="sr-Latn-CS"/>
        </w:rPr>
        <w:t>Локалн</w:t>
      </w:r>
      <w:r w:rsidR="00FA1CC5" w:rsidRPr="00062287">
        <w:rPr>
          <w:rFonts w:ascii="Times New Roman" w:hAnsi="Times New Roman" w:cs="Times New Roman"/>
          <w:lang w:eastAsia="sr-Latn-CS"/>
        </w:rPr>
        <w:t>и</w:t>
      </w:r>
      <w:r w:rsidRPr="00062287">
        <w:rPr>
          <w:rFonts w:ascii="Times New Roman" w:hAnsi="Times New Roman" w:cs="Times New Roman"/>
          <w:lang w:eastAsia="sr-Latn-CS"/>
        </w:rPr>
        <w:t xml:space="preserve"> акцион</w:t>
      </w:r>
      <w:r w:rsidR="00FA1CC5" w:rsidRPr="00062287">
        <w:rPr>
          <w:rFonts w:ascii="Times New Roman" w:hAnsi="Times New Roman" w:cs="Times New Roman"/>
          <w:lang w:eastAsia="sr-Latn-CS"/>
        </w:rPr>
        <w:t>и</w:t>
      </w:r>
      <w:r w:rsidRPr="00062287">
        <w:rPr>
          <w:rFonts w:ascii="Times New Roman" w:hAnsi="Times New Roman" w:cs="Times New Roman"/>
          <w:lang w:eastAsia="sr-Latn-CS"/>
        </w:rPr>
        <w:t xml:space="preserve"> план</w:t>
      </w:r>
      <w:r w:rsidRPr="00062287">
        <w:rPr>
          <w:rFonts w:ascii="Times New Roman" w:hAnsi="Times New Roman" w:cs="Times New Roman"/>
          <w:bCs/>
        </w:rPr>
        <w:t xml:space="preserve"> за унапређење положаја избеглих и интерно расељених лица, повратника по споразуму о реадмисији, миграната без утврђеног статуса и тражилаца азила у Граду за период 2022-2026. године </w:t>
      </w:r>
      <w:r w:rsidRPr="00062287">
        <w:rPr>
          <w:rFonts w:ascii="Times New Roman" w:hAnsi="Times New Roman" w:cs="Times New Roman"/>
        </w:rPr>
        <w:t xml:space="preserve">спроводи </w:t>
      </w:r>
      <w:r w:rsidRPr="00FA1CC5">
        <w:rPr>
          <w:rFonts w:ascii="Times New Roman" w:hAnsi="Times New Roman" w:cs="Times New Roman"/>
        </w:rPr>
        <w:t>се реализацијом мера, односно пројеката и активности утврђених у поглављу 6 – Акциони план (у даљем тексту: АП), а одговорност за спровођење имају субјекти који су у Акционом плану наведени као „носиоци“, а то су органи и организационе јединице (одељења и сл.) јединице л</w:t>
      </w:r>
      <w:r w:rsidR="000305E5">
        <w:rPr>
          <w:rFonts w:ascii="Times New Roman" w:hAnsi="Times New Roman" w:cs="Times New Roman"/>
        </w:rPr>
        <w:t>окалне самоуправе односно Града</w:t>
      </w:r>
      <w:r w:rsidRPr="00FA1CC5">
        <w:rPr>
          <w:rFonts w:ascii="Times New Roman" w:hAnsi="Times New Roman" w:cs="Times New Roman"/>
        </w:rPr>
        <w:t xml:space="preserve">. Целокупан процес ће бити поверен Саветуу за миграције. </w:t>
      </w:r>
    </w:p>
    <w:p w14:paraId="15F44A7B" w14:textId="77777777" w:rsidR="009C4F77" w:rsidRPr="00FA1CC5" w:rsidRDefault="009C4F77" w:rsidP="00FA1CC5">
      <w:pPr>
        <w:spacing w:line="276" w:lineRule="auto"/>
        <w:rPr>
          <w:rFonts w:ascii="Times New Roman" w:hAnsi="Times New Roman" w:cs="Times New Roman"/>
        </w:rPr>
      </w:pPr>
      <w:r w:rsidRPr="00FA1CC5">
        <w:rPr>
          <w:rFonts w:ascii="Times New Roman" w:hAnsi="Times New Roman" w:cs="Times New Roman"/>
        </w:rPr>
        <w:t>Праћење спровођења поједничних активности и пројеката врши се преко показатеља за мерење учинака (индикатора) који су дефинисани за општи циљ, посебне циљеве и мере. Поступак праћења обухвата низ задатака међу којима се, између осталог, налазе:</w:t>
      </w:r>
    </w:p>
    <w:p w14:paraId="57DA11CC" w14:textId="71688FBB" w:rsidR="009C4F77" w:rsidRPr="00FA1CC5" w:rsidRDefault="009C4F77" w:rsidP="00812086">
      <w:pPr>
        <w:pStyle w:val="ListParagraph"/>
        <w:numPr>
          <w:ilvl w:val="1"/>
          <w:numId w:val="13"/>
        </w:numPr>
        <w:spacing w:before="60" w:line="276" w:lineRule="auto"/>
        <w:ind w:left="360"/>
        <w:contextualSpacing w:val="0"/>
        <w:rPr>
          <w:rFonts w:ascii="Times New Roman" w:hAnsi="Times New Roman" w:cs="Times New Roman"/>
        </w:rPr>
      </w:pPr>
      <w:r w:rsidRPr="00FA1CC5">
        <w:rPr>
          <w:rFonts w:ascii="Times New Roman" w:hAnsi="Times New Roman" w:cs="Times New Roman"/>
        </w:rPr>
        <w:t xml:space="preserve">редовна комуникација и размена информација између свих актера укључених у реализацију </w:t>
      </w:r>
      <w:r w:rsidRPr="00FA1CC5">
        <w:rPr>
          <w:rFonts w:ascii="Times New Roman" w:hAnsi="Times New Roman" w:cs="Times New Roman"/>
          <w:i/>
        </w:rPr>
        <w:t>ЛАП-а</w:t>
      </w:r>
      <w:r w:rsidRPr="00FA1CC5">
        <w:rPr>
          <w:rFonts w:ascii="Times New Roman" w:hAnsi="Times New Roman" w:cs="Times New Roman"/>
        </w:rPr>
        <w:t xml:space="preserve"> елект</w:t>
      </w:r>
      <w:r w:rsidR="00367605">
        <w:rPr>
          <w:rFonts w:ascii="Times New Roman" w:hAnsi="Times New Roman" w:cs="Times New Roman"/>
        </w:rPr>
        <w:t>р</w:t>
      </w:r>
      <w:r w:rsidRPr="00FA1CC5">
        <w:rPr>
          <w:rFonts w:ascii="Times New Roman" w:hAnsi="Times New Roman" w:cs="Times New Roman"/>
        </w:rPr>
        <w:t xml:space="preserve">онским путем, одржавањем периодичних састанака и подношењем извештаја, </w:t>
      </w:r>
    </w:p>
    <w:p w14:paraId="63E99307" w14:textId="3DA88BDD" w:rsidR="009C4F77" w:rsidRPr="00FA1CC5" w:rsidRDefault="009C4F77" w:rsidP="00812086">
      <w:pPr>
        <w:pStyle w:val="ListParagraph"/>
        <w:numPr>
          <w:ilvl w:val="1"/>
          <w:numId w:val="13"/>
        </w:numPr>
        <w:spacing w:before="60" w:line="276" w:lineRule="auto"/>
        <w:ind w:left="360"/>
        <w:contextualSpacing w:val="0"/>
        <w:rPr>
          <w:rFonts w:ascii="Times New Roman" w:hAnsi="Times New Roman" w:cs="Times New Roman"/>
        </w:rPr>
      </w:pPr>
      <w:r w:rsidRPr="00FA1CC5">
        <w:rPr>
          <w:rFonts w:ascii="Times New Roman" w:hAnsi="Times New Roman" w:cs="Times New Roman"/>
        </w:rPr>
        <w:t xml:space="preserve">прикупљање свих података и информација о томе како тече реализација конкретних мера и активности, укључујући и формирање евиденција које до сада нису вођене, а битне су за вредновање учинка—обезбеђеност и утрошак буџетских средстава за реализацију </w:t>
      </w:r>
      <w:r w:rsidRPr="00FA1CC5">
        <w:rPr>
          <w:rFonts w:ascii="Times New Roman" w:hAnsi="Times New Roman" w:cs="Times New Roman"/>
          <w:i/>
        </w:rPr>
        <w:t>ЛАП-а</w:t>
      </w:r>
      <w:r w:rsidRPr="00FA1CC5">
        <w:rPr>
          <w:rFonts w:ascii="Times New Roman" w:hAnsi="Times New Roman" w:cs="Times New Roman"/>
        </w:rPr>
        <w:t>, поштовање временског оквира спровођења активности, ниво укључености партнера и квалитет сарадње између партнера, број крајњих корисника, оствареност планираних индикатора итд.,</w:t>
      </w:r>
    </w:p>
    <w:p w14:paraId="12BA5E2B" w14:textId="55153593" w:rsidR="009C4F77" w:rsidRPr="00FA1CC5" w:rsidRDefault="009C4F77" w:rsidP="00812086">
      <w:pPr>
        <w:pStyle w:val="ListParagraph"/>
        <w:numPr>
          <w:ilvl w:val="1"/>
          <w:numId w:val="13"/>
        </w:numPr>
        <w:spacing w:before="60" w:line="276" w:lineRule="auto"/>
        <w:ind w:left="360"/>
        <w:contextualSpacing w:val="0"/>
        <w:rPr>
          <w:rFonts w:ascii="Times New Roman" w:hAnsi="Times New Roman" w:cs="Times New Roman"/>
        </w:rPr>
      </w:pPr>
      <w:r w:rsidRPr="00FA1CC5">
        <w:rPr>
          <w:rFonts w:ascii="Times New Roman" w:hAnsi="Times New Roman" w:cs="Times New Roman"/>
        </w:rPr>
        <w:t xml:space="preserve">дефинисање превентивних мера у случају појаве ризика који могу угрозити спровођење </w:t>
      </w:r>
      <w:r w:rsidRPr="00FA1CC5">
        <w:rPr>
          <w:rFonts w:ascii="Times New Roman" w:hAnsi="Times New Roman" w:cs="Times New Roman"/>
          <w:i/>
        </w:rPr>
        <w:t>ЛАП-а</w:t>
      </w:r>
      <w:r w:rsidRPr="00FA1CC5">
        <w:rPr>
          <w:rFonts w:ascii="Times New Roman" w:hAnsi="Times New Roman" w:cs="Times New Roman"/>
        </w:rPr>
        <w:t xml:space="preserve">, односно, предлагање конкретних акција за решавање проблема када се они појаве и када угрозе спровођење конкретних активности и пројеката, </w:t>
      </w:r>
    </w:p>
    <w:p w14:paraId="12BB5D4F" w14:textId="6A190CD2" w:rsidR="009C4F77" w:rsidRPr="00FA1CC5" w:rsidRDefault="009C4F77" w:rsidP="00812086">
      <w:pPr>
        <w:pStyle w:val="ListParagraph"/>
        <w:numPr>
          <w:ilvl w:val="1"/>
          <w:numId w:val="13"/>
        </w:numPr>
        <w:spacing w:before="60" w:line="276" w:lineRule="auto"/>
        <w:ind w:left="360"/>
        <w:contextualSpacing w:val="0"/>
        <w:rPr>
          <w:rFonts w:ascii="Times New Roman" w:hAnsi="Times New Roman" w:cs="Times New Roman"/>
        </w:rPr>
      </w:pPr>
      <w:r w:rsidRPr="00FA1CC5">
        <w:rPr>
          <w:rFonts w:ascii="Times New Roman" w:hAnsi="Times New Roman" w:cs="Times New Roman"/>
        </w:rPr>
        <w:t>информисање јавности и свих заинтересованих страна о томе како тече спровођење ЛАП-а,</w:t>
      </w:r>
    </w:p>
    <w:p w14:paraId="38F75054" w14:textId="4A5D6E89" w:rsidR="009C4F77" w:rsidRPr="00FA1CC5" w:rsidRDefault="009C4F77" w:rsidP="00812086">
      <w:pPr>
        <w:pStyle w:val="ListParagraph"/>
        <w:numPr>
          <w:ilvl w:val="1"/>
          <w:numId w:val="13"/>
        </w:numPr>
        <w:spacing w:before="60" w:line="276" w:lineRule="auto"/>
        <w:ind w:left="360"/>
        <w:contextualSpacing w:val="0"/>
        <w:rPr>
          <w:rFonts w:ascii="Times New Roman" w:hAnsi="Times New Roman" w:cs="Times New Roman"/>
        </w:rPr>
      </w:pPr>
      <w:r w:rsidRPr="00FA1CC5">
        <w:rPr>
          <w:rFonts w:ascii="Times New Roman" w:hAnsi="Times New Roman" w:cs="Times New Roman"/>
        </w:rPr>
        <w:t>припрему и подношење годишњих и трогодишњег извештаја о реализацији ЛАП-</w:t>
      </w:r>
      <w:r w:rsidRPr="00FA1CC5">
        <w:rPr>
          <w:rFonts w:ascii="Times New Roman" w:hAnsi="Times New Roman" w:cs="Times New Roman"/>
          <w:i/>
        </w:rPr>
        <w:t>а</w:t>
      </w:r>
      <w:r w:rsidRPr="00FA1CC5">
        <w:rPr>
          <w:rFonts w:ascii="Times New Roman" w:hAnsi="Times New Roman" w:cs="Times New Roman"/>
        </w:rPr>
        <w:t xml:space="preserve">.      </w:t>
      </w:r>
    </w:p>
    <w:p w14:paraId="398C5C5D" w14:textId="2C1EC759" w:rsidR="009C4F77" w:rsidRPr="00FA1CC5" w:rsidRDefault="009C4F77" w:rsidP="00FA1CC5">
      <w:pPr>
        <w:spacing w:line="276" w:lineRule="auto"/>
        <w:rPr>
          <w:rFonts w:ascii="Times New Roman" w:hAnsi="Times New Roman" w:cs="Times New Roman"/>
        </w:rPr>
      </w:pPr>
      <w:r w:rsidRPr="00FA1CC5">
        <w:rPr>
          <w:rFonts w:ascii="Times New Roman" w:hAnsi="Times New Roman" w:cs="Times New Roman"/>
        </w:rPr>
        <w:t xml:space="preserve">У поступку праћења спровођења ЛАП-а најмање једном годишње ће се организовати координациони састанци свих актера непосредно укључених у спровођење ЛАП-, а састанке сазива и организује Савет за миграције Града, који ће </w:t>
      </w:r>
      <w:r w:rsidRPr="00FA1CC5">
        <w:rPr>
          <w:rFonts w:ascii="Times New Roman" w:hAnsi="Times New Roman" w:cs="Times New Roman"/>
          <w:b/>
        </w:rPr>
        <w:t>сачинити формат за извештавање на годишњем нивоу</w:t>
      </w:r>
      <w:r w:rsidRPr="00FA1CC5">
        <w:rPr>
          <w:rFonts w:ascii="Times New Roman" w:hAnsi="Times New Roman" w:cs="Times New Roman"/>
        </w:rPr>
        <w:t xml:space="preserve"> који ће бити усклађен са дефинисаним индикаторима како би се обезбедили потребни подаци </w:t>
      </w:r>
      <w:r w:rsidRPr="00FA1CC5">
        <w:rPr>
          <w:rFonts w:ascii="Times New Roman" w:hAnsi="Times New Roman" w:cs="Times New Roman"/>
        </w:rPr>
        <w:lastRenderedPageBreak/>
        <w:t>и ЛАП усклађивао на начин који је заснован на објективно проверљивим подацима свих институција и организација укључених у имплементацију.</w:t>
      </w:r>
    </w:p>
    <w:p w14:paraId="58C01BC6" w14:textId="77777777" w:rsidR="009C4F77" w:rsidRPr="00FA1CC5" w:rsidRDefault="009C4F77" w:rsidP="00FA1CC5">
      <w:pPr>
        <w:spacing w:before="0" w:after="160" w:line="276" w:lineRule="auto"/>
        <w:rPr>
          <w:rFonts w:ascii="Times New Roman" w:hAnsi="Times New Roman" w:cs="Times New Roman"/>
          <w:bCs/>
        </w:rPr>
      </w:pPr>
    </w:p>
    <w:p w14:paraId="5CF6706A" w14:textId="77777777" w:rsidR="009C4F77" w:rsidRPr="00062287" w:rsidRDefault="009C4F77" w:rsidP="0099682C">
      <w:pPr>
        <w:pStyle w:val="Heading2"/>
        <w:rPr>
          <w:color w:val="auto"/>
        </w:rPr>
      </w:pPr>
      <w:bookmarkStart w:id="33" w:name="_Toc59700935"/>
      <w:bookmarkStart w:id="34" w:name="_Toc67341073"/>
      <w:bookmarkStart w:id="35" w:name="_Toc71480570"/>
      <w:bookmarkStart w:id="36" w:name="_Toc71807115"/>
      <w:bookmarkStart w:id="37" w:name="_Toc99730116"/>
      <w:r w:rsidRPr="00062287">
        <w:rPr>
          <w:color w:val="auto"/>
        </w:rPr>
        <w:t>Вредновање учинка и извештавање</w:t>
      </w:r>
      <w:bookmarkEnd w:id="33"/>
      <w:bookmarkEnd w:id="34"/>
      <w:bookmarkEnd w:id="35"/>
      <w:bookmarkEnd w:id="36"/>
      <w:bookmarkEnd w:id="37"/>
    </w:p>
    <w:p w14:paraId="75438B84" w14:textId="38575415" w:rsidR="009C4F77" w:rsidRPr="00FA1CC5" w:rsidRDefault="009C4F77" w:rsidP="00FA1CC5">
      <w:pPr>
        <w:spacing w:line="276" w:lineRule="auto"/>
        <w:rPr>
          <w:rFonts w:ascii="Times New Roman" w:hAnsi="Times New Roman" w:cs="Times New Roman"/>
        </w:rPr>
      </w:pPr>
      <w:r w:rsidRPr="00FA1CC5">
        <w:rPr>
          <w:rFonts w:ascii="Times New Roman" w:hAnsi="Times New Roman" w:cs="Times New Roman"/>
        </w:rPr>
        <w:t xml:space="preserve">За разлику од мониторинга спровођења ЛАП-а који представља континуиран процес током целокупног периода на који се ЛАП усваја, евалуација односно вредновање учинка оствареног применом ЛАП-а биће периодично рађена. </w:t>
      </w:r>
    </w:p>
    <w:p w14:paraId="3B4C2E34" w14:textId="7E737374" w:rsidR="009C4F77" w:rsidRPr="00FA1CC5" w:rsidRDefault="009C4F77" w:rsidP="00FA1CC5">
      <w:pPr>
        <w:spacing w:line="276" w:lineRule="auto"/>
        <w:rPr>
          <w:rFonts w:ascii="Times New Roman" w:hAnsi="Times New Roman" w:cs="Times New Roman"/>
        </w:rPr>
      </w:pPr>
      <w:r w:rsidRPr="00FA1CC5">
        <w:rPr>
          <w:rFonts w:ascii="Times New Roman" w:hAnsi="Times New Roman" w:cs="Times New Roman"/>
          <w:b/>
        </w:rPr>
        <w:t>Вредновање учинка</w:t>
      </w:r>
      <w:r w:rsidRPr="00FA1CC5">
        <w:rPr>
          <w:rFonts w:ascii="Times New Roman" w:hAnsi="Times New Roman" w:cs="Times New Roman"/>
        </w:rPr>
        <w:t xml:space="preserve"> подразумева оцену релевантности, ефикасности, ефективности и одрживости ЛАП-а у циљу његовог преиспитивања и унапређења, било у процесу његове ревизије или током новог процеса планирања. Вредновање учинака јавних политика спроводи се уз узимање у обзир података и информација добијених од свих органа и организација које су одговорне за спровођење мера односно активности јавних политика, као и података и информација које су прибављене из других извора, а које се односе на учинке тих јавних политика. </w:t>
      </w:r>
    </w:p>
    <w:p w14:paraId="7495666A" w14:textId="77777777" w:rsidR="009C4F77" w:rsidRPr="00FA1CC5" w:rsidRDefault="009C4F77" w:rsidP="00FA1CC5">
      <w:pPr>
        <w:spacing w:line="276" w:lineRule="auto"/>
        <w:rPr>
          <w:rFonts w:ascii="Times New Roman" w:hAnsi="Times New Roman" w:cs="Times New Roman"/>
        </w:rPr>
      </w:pPr>
      <w:r w:rsidRPr="00FA1CC5">
        <w:rPr>
          <w:rFonts w:ascii="Times New Roman" w:hAnsi="Times New Roman" w:cs="Times New Roman"/>
          <w:b/>
          <w:i/>
        </w:rPr>
        <w:t>Ex-post</w:t>
      </w:r>
      <w:r w:rsidRPr="00FA1CC5">
        <w:rPr>
          <w:rFonts w:ascii="Times New Roman" w:hAnsi="Times New Roman" w:cs="Times New Roman"/>
          <w:b/>
        </w:rPr>
        <w:t xml:space="preserve"> анализа ефеката</w:t>
      </w:r>
      <w:r w:rsidRPr="00FA1CC5">
        <w:rPr>
          <w:rFonts w:ascii="Times New Roman" w:hAnsi="Times New Roman" w:cs="Times New Roman"/>
        </w:rPr>
        <w:t xml:space="preserve"> јесте процес који омогућава сагледавање стварних позитивних и негативних, директних и индиректних ефеката које мере садржане у документу јавне политике, производе током примене, како би се утврдило да ли је неопходно предузети додатне и/или корективне мере у циљу смањења негативних ефеката на најмању могућу меру, отклањања узрока проблема насталих у току спровођења јавне политике, те постизања зацртаних циљева.</w:t>
      </w:r>
    </w:p>
    <w:p w14:paraId="2286F56F" w14:textId="27EC9505" w:rsidR="009C4F77" w:rsidRPr="00FA1CC5" w:rsidRDefault="009C4F77" w:rsidP="00FA1CC5">
      <w:pPr>
        <w:spacing w:line="276" w:lineRule="auto"/>
        <w:rPr>
          <w:rFonts w:ascii="Times New Roman" w:hAnsi="Times New Roman" w:cs="Times New Roman"/>
        </w:rPr>
      </w:pPr>
      <w:r w:rsidRPr="00FA1CC5">
        <w:rPr>
          <w:rFonts w:ascii="Times New Roman" w:hAnsi="Times New Roman" w:cs="Times New Roman"/>
          <w:b/>
          <w:i/>
        </w:rPr>
        <w:t xml:space="preserve"> Годишњи извештај о реализацији </w:t>
      </w:r>
      <w:r w:rsidRPr="00FA1CC5">
        <w:rPr>
          <w:rFonts w:ascii="Times New Roman" w:hAnsi="Times New Roman" w:cs="Times New Roman"/>
        </w:rPr>
        <w:t>ЛАП-а</w:t>
      </w:r>
      <w:r w:rsidRPr="00FA1CC5">
        <w:rPr>
          <w:rFonts w:ascii="Times New Roman" w:hAnsi="Times New Roman" w:cs="Times New Roman"/>
          <w:b/>
        </w:rPr>
        <w:t xml:space="preserve">, </w:t>
      </w:r>
      <w:r w:rsidRPr="00FA1CC5">
        <w:rPr>
          <w:rFonts w:ascii="Times New Roman" w:hAnsi="Times New Roman" w:cs="Times New Roman"/>
        </w:rPr>
        <w:t>припрема Савет за миграције Града</w:t>
      </w:r>
      <w:r w:rsidR="00550879">
        <w:rPr>
          <w:rFonts w:ascii="Times New Roman" w:hAnsi="Times New Roman" w:cs="Times New Roman"/>
        </w:rPr>
        <w:t xml:space="preserve"> и исти подноси  Градском већу г</w:t>
      </w:r>
      <w:r w:rsidRPr="003140D4">
        <w:rPr>
          <w:rFonts w:ascii="Times New Roman" w:hAnsi="Times New Roman" w:cs="Times New Roman"/>
        </w:rPr>
        <w:t>рада</w:t>
      </w:r>
      <w:r w:rsidR="00550879">
        <w:rPr>
          <w:rFonts w:ascii="Times New Roman" w:hAnsi="Times New Roman" w:cs="Times New Roman"/>
        </w:rPr>
        <w:t xml:space="preserve"> Ваљева</w:t>
      </w:r>
      <w:r w:rsidRPr="003140D4">
        <w:rPr>
          <w:rFonts w:ascii="Times New Roman" w:hAnsi="Times New Roman" w:cs="Times New Roman"/>
        </w:rPr>
        <w:t xml:space="preserve"> које даје сагласност на годишњи извештај најкасније до 3</w:t>
      </w:r>
      <w:r w:rsidR="003140D4" w:rsidRPr="003140D4">
        <w:rPr>
          <w:rFonts w:ascii="Times New Roman" w:hAnsi="Times New Roman" w:cs="Times New Roman"/>
        </w:rPr>
        <w:t>0</w:t>
      </w:r>
      <w:r w:rsidRPr="003140D4">
        <w:rPr>
          <w:rFonts w:ascii="Times New Roman" w:hAnsi="Times New Roman" w:cs="Times New Roman"/>
        </w:rPr>
        <w:t xml:space="preserve">. </w:t>
      </w:r>
      <w:r w:rsidR="003140D4" w:rsidRPr="003140D4">
        <w:rPr>
          <w:rFonts w:ascii="Times New Roman" w:hAnsi="Times New Roman" w:cs="Times New Roman"/>
        </w:rPr>
        <w:t>јуна</w:t>
      </w:r>
      <w:r w:rsidRPr="003140D4">
        <w:rPr>
          <w:rFonts w:ascii="Times New Roman" w:hAnsi="Times New Roman" w:cs="Times New Roman"/>
        </w:rPr>
        <w:t xml:space="preserve"> текуће године за претходну.</w:t>
      </w:r>
      <w:r w:rsidRPr="00FA1CC5">
        <w:rPr>
          <w:rFonts w:ascii="Times New Roman" w:hAnsi="Times New Roman" w:cs="Times New Roman"/>
        </w:rPr>
        <w:t xml:space="preserve"> </w:t>
      </w:r>
    </w:p>
    <w:p w14:paraId="34BA3950" w14:textId="4B607D98" w:rsidR="00782C7B" w:rsidRDefault="009C4F77" w:rsidP="00185395">
      <w:pPr>
        <w:spacing w:line="276" w:lineRule="auto"/>
        <w:rPr>
          <w:rFonts w:ascii="Times New Roman" w:hAnsi="Times New Roman" w:cs="Times New Roman"/>
        </w:rPr>
      </w:pPr>
      <w:r w:rsidRPr="00FA1CC5">
        <w:rPr>
          <w:rFonts w:ascii="Times New Roman" w:hAnsi="Times New Roman" w:cs="Times New Roman"/>
          <w:b/>
          <w:i/>
        </w:rPr>
        <w:t xml:space="preserve">Петогодишњи односно укупан извештај о реализацији </w:t>
      </w:r>
      <w:r w:rsidRPr="00FA1CC5">
        <w:rPr>
          <w:rFonts w:ascii="Times New Roman" w:hAnsi="Times New Roman" w:cs="Times New Roman"/>
        </w:rPr>
        <w:t xml:space="preserve">ЛАП-а припрема Савет за миграције Града и </w:t>
      </w:r>
      <w:r w:rsidRPr="003140D4">
        <w:rPr>
          <w:rFonts w:ascii="Times New Roman" w:hAnsi="Times New Roman" w:cs="Times New Roman"/>
        </w:rPr>
        <w:t xml:space="preserve">исти подноси </w:t>
      </w:r>
      <w:r w:rsidR="008700D8" w:rsidRPr="003140D4">
        <w:rPr>
          <w:rFonts w:ascii="Times New Roman" w:hAnsi="Times New Roman" w:cs="Times New Roman"/>
        </w:rPr>
        <w:t xml:space="preserve">Градском већу </w:t>
      </w:r>
      <w:r w:rsidR="00550879">
        <w:rPr>
          <w:rFonts w:ascii="Times New Roman" w:hAnsi="Times New Roman" w:cs="Times New Roman"/>
        </w:rPr>
        <w:t>г</w:t>
      </w:r>
      <w:r w:rsidR="008700D8" w:rsidRPr="003140D4">
        <w:rPr>
          <w:rFonts w:ascii="Times New Roman" w:hAnsi="Times New Roman" w:cs="Times New Roman"/>
        </w:rPr>
        <w:t xml:space="preserve">рада </w:t>
      </w:r>
      <w:r w:rsidR="00550879">
        <w:rPr>
          <w:rFonts w:ascii="Times New Roman" w:hAnsi="Times New Roman" w:cs="Times New Roman"/>
        </w:rPr>
        <w:t xml:space="preserve">Ваљева </w:t>
      </w:r>
      <w:r w:rsidRPr="003140D4">
        <w:rPr>
          <w:rFonts w:ascii="Times New Roman" w:hAnsi="Times New Roman" w:cs="Times New Roman"/>
        </w:rPr>
        <w:t>на саг</w:t>
      </w:r>
      <w:r w:rsidR="00782C7B">
        <w:rPr>
          <w:rFonts w:ascii="Times New Roman" w:hAnsi="Times New Roman" w:cs="Times New Roman"/>
        </w:rPr>
        <w:t>ласност.</w:t>
      </w:r>
    </w:p>
    <w:p w14:paraId="0C78AC44" w14:textId="77777777" w:rsidR="00782C7B" w:rsidRDefault="00782C7B" w:rsidP="00185395">
      <w:pPr>
        <w:spacing w:line="276" w:lineRule="auto"/>
        <w:rPr>
          <w:rFonts w:ascii="Times New Roman" w:hAnsi="Times New Roman" w:cs="Times New Roman"/>
        </w:rPr>
      </w:pPr>
    </w:p>
    <w:p w14:paraId="420E8A64" w14:textId="67358D40" w:rsidR="00826713" w:rsidRPr="00185395" w:rsidRDefault="000F5EFA" w:rsidP="00185395">
      <w:pPr>
        <w:spacing w:line="276" w:lineRule="auto"/>
        <w:rPr>
          <w:rFonts w:ascii="Times New Roman" w:hAnsi="Times New Roman" w:cs="Times New Roman"/>
        </w:rPr>
      </w:pPr>
      <w:r w:rsidRPr="00FA1CC5">
        <w:rPr>
          <w:rFonts w:ascii="Times New Roman" w:hAnsi="Times New Roman" w:cs="Times New Roman"/>
          <w:sz w:val="24"/>
        </w:rPr>
        <w:br w:type="page"/>
      </w:r>
    </w:p>
    <w:p w14:paraId="44636760" w14:textId="1C7B32CF" w:rsidR="00333754" w:rsidRPr="00062287" w:rsidRDefault="00333754" w:rsidP="004F7BE4">
      <w:pPr>
        <w:pStyle w:val="Heading1"/>
        <w:spacing w:line="276" w:lineRule="auto"/>
        <w:rPr>
          <w:rFonts w:ascii="Times New Roman" w:hAnsi="Times New Roman" w:cs="Times New Roman"/>
          <w:color w:val="auto"/>
          <w:sz w:val="32"/>
        </w:rPr>
      </w:pPr>
      <w:bookmarkStart w:id="38" w:name="_Toc99730119"/>
      <w:r w:rsidRPr="00062287">
        <w:rPr>
          <w:rFonts w:ascii="Times New Roman" w:hAnsi="Times New Roman" w:cs="Times New Roman"/>
          <w:color w:val="auto"/>
          <w:sz w:val="32"/>
        </w:rPr>
        <w:lastRenderedPageBreak/>
        <w:t>ПРИЛОЗИ</w:t>
      </w:r>
      <w:bookmarkEnd w:id="38"/>
    </w:p>
    <w:p w14:paraId="44636765" w14:textId="5E6120FB" w:rsidR="00333754" w:rsidRPr="00293586" w:rsidRDefault="000D506D" w:rsidP="000D506D">
      <w:pPr>
        <w:spacing w:line="276" w:lineRule="auto"/>
        <w:rPr>
          <w:rFonts w:ascii="Times New Roman" w:hAnsi="Times New Roman" w:cs="Times New Roman"/>
          <w:sz w:val="24"/>
        </w:rPr>
      </w:pPr>
      <w:r w:rsidRPr="000D506D">
        <w:rPr>
          <w:rFonts w:ascii="Times New Roman" w:hAnsi="Times New Roman" w:cs="Times New Roman"/>
          <w:i/>
          <w:sz w:val="24"/>
        </w:rPr>
        <w:t>Решење о именовању Савета за миграције града Ваљева</w:t>
      </w:r>
    </w:p>
    <w:sectPr w:rsidR="00333754" w:rsidRPr="00293586" w:rsidSect="00B4392B">
      <w:footerReference w:type="default" r:id="rId10"/>
      <w:pgSz w:w="12240" w:h="15840"/>
      <w:pgMar w:top="1440" w:right="1440" w:bottom="1440" w:left="1440" w:header="720" w:footer="720" w:gutter="0"/>
      <w:pgBorders w:offsetFrom="page">
        <w:top w:val="single" w:sz="8" w:space="24" w:color="FF0000"/>
        <w:left w:val="single" w:sz="8" w:space="24" w:color="FF0000"/>
        <w:bottom w:val="single" w:sz="8" w:space="24" w:color="FF0000"/>
        <w:right w:val="single" w:sz="8"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B4A0" w14:textId="77777777" w:rsidR="00B00C3D" w:rsidRDefault="00B00C3D" w:rsidP="008C77D7">
      <w:pPr>
        <w:spacing w:before="0"/>
      </w:pPr>
      <w:r>
        <w:separator/>
      </w:r>
    </w:p>
  </w:endnote>
  <w:endnote w:type="continuationSeparator" w:id="0">
    <w:p w14:paraId="280E2867" w14:textId="77777777" w:rsidR="00B00C3D" w:rsidRDefault="00B00C3D" w:rsidP="008C77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TFF4BE280t00">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80458"/>
      <w:docPartObj>
        <w:docPartGallery w:val="Page Numbers (Bottom of Page)"/>
        <w:docPartUnique/>
      </w:docPartObj>
    </w:sdtPr>
    <w:sdtEndPr>
      <w:rPr>
        <w:noProof/>
      </w:rPr>
    </w:sdtEndPr>
    <w:sdtContent>
      <w:p w14:paraId="2656338F" w14:textId="265E7122" w:rsidR="00FC5C9E" w:rsidRDefault="00FC5C9E">
        <w:pPr>
          <w:pStyle w:val="Footer"/>
          <w:jc w:val="center"/>
        </w:pPr>
        <w:r>
          <w:fldChar w:fldCharType="begin"/>
        </w:r>
        <w:r>
          <w:instrText xml:space="preserve"> PAGE   \* MERGEFORMAT </w:instrText>
        </w:r>
        <w:r>
          <w:fldChar w:fldCharType="separate"/>
        </w:r>
        <w:r w:rsidR="00411DE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E409" w14:textId="77777777" w:rsidR="00B00C3D" w:rsidRDefault="00B00C3D" w:rsidP="008C77D7">
      <w:pPr>
        <w:spacing w:before="0"/>
      </w:pPr>
      <w:r>
        <w:separator/>
      </w:r>
    </w:p>
  </w:footnote>
  <w:footnote w:type="continuationSeparator" w:id="0">
    <w:p w14:paraId="5E6D2B5A" w14:textId="77777777" w:rsidR="00B00C3D" w:rsidRDefault="00B00C3D" w:rsidP="008C77D7">
      <w:pPr>
        <w:spacing w:before="0"/>
      </w:pPr>
      <w:r>
        <w:continuationSeparator/>
      </w:r>
    </w:p>
  </w:footnote>
  <w:footnote w:id="1">
    <w:p w14:paraId="26520F80" w14:textId="01E6B7B4" w:rsidR="00FC5C9E" w:rsidRPr="00E03957" w:rsidRDefault="00FC5C9E">
      <w:pPr>
        <w:pStyle w:val="FootnoteText"/>
        <w:rPr>
          <w:sz w:val="16"/>
          <w:szCs w:val="16"/>
          <w:lang w:val="en-GB"/>
        </w:rPr>
      </w:pPr>
      <w:r>
        <w:rPr>
          <w:rStyle w:val="FootnoteReference"/>
        </w:rPr>
        <w:footnoteRef/>
      </w:r>
      <w:r>
        <w:t xml:space="preserve"> </w:t>
      </w:r>
      <w:r w:rsidRPr="00E03957">
        <w:t xml:space="preserve"> </w:t>
      </w:r>
      <w:r w:rsidRPr="00E03957">
        <w:rPr>
          <w:sz w:val="16"/>
          <w:szCs w:val="16"/>
        </w:rPr>
        <w:t>(http://en.wikipedia.org/wik/Refugee) 2 (http://www.articleword.org/index.php/Displaced_person), http://www.parlament.gov.rs/upload/archive/files/lat/pdf/predlozi_zakona/3118-12Lat.pdf Тражиоци азила</w:t>
      </w:r>
    </w:p>
  </w:footnote>
  <w:footnote w:id="2">
    <w:p w14:paraId="1299CFA1" w14:textId="77777777" w:rsidR="00FC5C9E" w:rsidRPr="000D7302" w:rsidRDefault="00FC5C9E" w:rsidP="00660D50">
      <w:pPr>
        <w:pStyle w:val="FootnoteText"/>
        <w:rPr>
          <w:rFonts w:ascii="Times New Roman" w:hAnsi="Times New Roman" w:cs="Times New Roman"/>
        </w:rPr>
      </w:pPr>
      <w:r w:rsidRPr="000D7302">
        <w:rPr>
          <w:rStyle w:val="FootnoteReference"/>
          <w:rFonts w:ascii="Times New Roman" w:hAnsi="Times New Roman" w:cs="Times New Roman"/>
        </w:rPr>
        <w:footnoteRef/>
      </w:r>
      <w:r w:rsidRPr="000D7302">
        <w:rPr>
          <w:rFonts w:ascii="Times New Roman" w:hAnsi="Times New Roman" w:cs="Times New Roman"/>
        </w:rPr>
        <w:t xml:space="preserve"> Закон о азилу, члан 2.(„Сл.гласник РС“, бр. 109/2007)</w:t>
      </w:r>
    </w:p>
    <w:p w14:paraId="31BF1DAB" w14:textId="77777777" w:rsidR="00FC5C9E" w:rsidRPr="00697631" w:rsidRDefault="00FC5C9E" w:rsidP="00660D50">
      <w:pPr>
        <w:pStyle w:val="FootnoteText"/>
      </w:pPr>
    </w:p>
  </w:footnote>
  <w:footnote w:id="3">
    <w:p w14:paraId="0B3A5104" w14:textId="4C3D2DFD" w:rsidR="00FC5C9E" w:rsidRPr="00F44F53" w:rsidRDefault="00FC5C9E">
      <w:pPr>
        <w:pStyle w:val="FootnoteText"/>
        <w:rPr>
          <w:lang w:val="sr-Cyrl-RS"/>
        </w:rPr>
      </w:pPr>
      <w:r>
        <w:rPr>
          <w:rStyle w:val="FootnoteReference"/>
        </w:rPr>
        <w:footnoteRef/>
      </w:r>
      <w:r>
        <w:t xml:space="preserve"> </w:t>
      </w:r>
      <w:r w:rsidRPr="00F44F53">
        <w:rPr>
          <w:rFonts w:ascii="Times New Roman" w:hAnsi="Times New Roman" w:cs="Times New Roman"/>
          <w:lang w:val="sr-Cyrl-RS"/>
        </w:rPr>
        <w:t>Роми, Ашкалије, Египћани</w:t>
      </w:r>
    </w:p>
  </w:footnote>
  <w:footnote w:id="4">
    <w:p w14:paraId="6408C8E7" w14:textId="77777777" w:rsidR="00FC5C9E" w:rsidRPr="00995DC2" w:rsidRDefault="00FC5C9E" w:rsidP="0041076A">
      <w:pPr>
        <w:pStyle w:val="FootnoteText"/>
        <w:rPr>
          <w:sz w:val="12"/>
          <w:szCs w:val="12"/>
          <w:lang w:val="sr-Cyrl-RS"/>
        </w:rPr>
      </w:pPr>
      <w:r w:rsidRPr="00995DC2">
        <w:rPr>
          <w:rStyle w:val="FootnoteReference"/>
          <w:sz w:val="12"/>
          <w:szCs w:val="12"/>
        </w:rPr>
        <w:footnoteRef/>
      </w:r>
      <w:r w:rsidRPr="00995DC2">
        <w:rPr>
          <w:sz w:val="12"/>
          <w:szCs w:val="12"/>
        </w:rPr>
        <w:t xml:space="preserve"> </w:t>
      </w:r>
      <w:r w:rsidRPr="00995DC2">
        <w:rPr>
          <w:rFonts w:ascii="Times New Roman" w:hAnsi="Times New Roman" w:cs="Times New Roman"/>
          <w:sz w:val="12"/>
          <w:szCs w:val="12"/>
          <w:shd w:val="clear" w:color="auto" w:fill="FFFFFF"/>
        </w:rPr>
        <w:t>“Службени гласник РС”, бр.</w:t>
      </w:r>
      <w:r w:rsidRPr="00995DC2">
        <w:rPr>
          <w:rFonts w:ascii="Times New Roman" w:hAnsi="Times New Roman" w:cs="Times New Roman"/>
          <w:sz w:val="12"/>
          <w:szCs w:val="12"/>
          <w:shd w:val="clear" w:color="auto" w:fill="FFFFFF"/>
          <w:lang w:val="sr-Cyrl-RS"/>
        </w:rPr>
        <w:t xml:space="preserve"> 107/12</w:t>
      </w:r>
    </w:p>
  </w:footnote>
  <w:footnote w:id="5">
    <w:p w14:paraId="47EB3E76" w14:textId="77777777" w:rsidR="00FC5C9E" w:rsidRPr="00995DC2" w:rsidRDefault="00FC5C9E" w:rsidP="0041076A">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color w:val="333333"/>
          <w:sz w:val="12"/>
          <w:szCs w:val="12"/>
          <w:shd w:val="clear" w:color="auto" w:fill="FFFFFF"/>
        </w:rPr>
        <w:t>„Службени гласник РС" бр. 18</w:t>
      </w:r>
      <w:r w:rsidRPr="00995DC2">
        <w:rPr>
          <w:rFonts w:ascii="Times New Roman" w:hAnsi="Times New Roman" w:cs="Times New Roman"/>
          <w:color w:val="333333"/>
          <w:sz w:val="12"/>
          <w:szCs w:val="12"/>
          <w:shd w:val="clear" w:color="auto" w:fill="FFFFFF"/>
          <w:lang w:val="sr-Cyrl-RS"/>
        </w:rPr>
        <w:t>/</w:t>
      </w:r>
      <w:r w:rsidRPr="00995DC2">
        <w:rPr>
          <w:rFonts w:ascii="Times New Roman" w:hAnsi="Times New Roman" w:cs="Times New Roman"/>
          <w:color w:val="333333"/>
          <w:sz w:val="12"/>
          <w:szCs w:val="12"/>
          <w:shd w:val="clear" w:color="auto" w:fill="FFFFFF"/>
        </w:rPr>
        <w:t>92, </w:t>
      </w:r>
      <w:r w:rsidRPr="00995DC2">
        <w:rPr>
          <w:rFonts w:ascii="Times New Roman" w:hAnsi="Times New Roman" w:cs="Times New Roman"/>
          <w:color w:val="333333"/>
          <w:sz w:val="12"/>
          <w:szCs w:val="12"/>
          <w:shd w:val="clear" w:color="auto" w:fill="FFFFFF"/>
          <w:lang w:val="hr-HR"/>
        </w:rPr>
        <w:t>"Службени лист СРЈ" број </w:t>
      </w:r>
      <w:r w:rsidRPr="00995DC2">
        <w:rPr>
          <w:rFonts w:ascii="Times New Roman" w:hAnsi="Times New Roman" w:cs="Times New Roman"/>
          <w:color w:val="333333"/>
          <w:sz w:val="12"/>
          <w:szCs w:val="12"/>
          <w:shd w:val="clear" w:color="auto" w:fill="FFFFFF"/>
        </w:rPr>
        <w:t>42/02 - СУС, "Службени гласник РС", бр. 30/10</w:t>
      </w:r>
      <w:r w:rsidRPr="00995DC2">
        <w:rPr>
          <w:rFonts w:ascii="Times New Roman" w:hAnsi="Times New Roman" w:cs="Times New Roman"/>
          <w:color w:val="333333"/>
          <w:sz w:val="12"/>
          <w:szCs w:val="12"/>
          <w:shd w:val="clear" w:color="auto" w:fill="FFFFFF"/>
          <w:lang w:val="sr-Cyrl-CS"/>
        </w:rPr>
        <w:t>, број 107/</w:t>
      </w:r>
      <w:r w:rsidRPr="00995DC2">
        <w:rPr>
          <w:rFonts w:ascii="Times New Roman" w:hAnsi="Times New Roman" w:cs="Times New Roman"/>
          <w:sz w:val="12"/>
          <w:szCs w:val="12"/>
          <w:shd w:val="clear" w:color="auto" w:fill="FFFFFF"/>
          <w:lang w:val="sr-Cyrl-CS"/>
        </w:rPr>
        <w:t>12 - др. закон</w:t>
      </w:r>
    </w:p>
  </w:footnote>
  <w:footnote w:id="6">
    <w:p w14:paraId="22F9E462" w14:textId="77777777" w:rsidR="00FC5C9E" w:rsidRPr="00995DC2" w:rsidRDefault="00FC5C9E" w:rsidP="0041076A">
      <w:pPr>
        <w:spacing w:before="0"/>
        <w:rPr>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„Службени гласник РС”, бр. 24/18 и 31/19 </w:t>
      </w:r>
    </w:p>
  </w:footnote>
  <w:footnote w:id="7">
    <w:p w14:paraId="67BB575F" w14:textId="77777777" w:rsidR="00FC5C9E" w:rsidRPr="00995DC2" w:rsidRDefault="00FC5C9E" w:rsidP="0041076A">
      <w:pPr>
        <w:spacing w:before="0"/>
        <w:rPr>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„Службени гласник РС”, бр. 24/18 </w:t>
      </w:r>
    </w:p>
  </w:footnote>
  <w:footnote w:id="8">
    <w:p w14:paraId="1913B433" w14:textId="77777777" w:rsidR="00FC5C9E" w:rsidRPr="00995DC2" w:rsidRDefault="00FC5C9E" w:rsidP="0041076A">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24</w:t>
      </w:r>
      <w:r w:rsidRPr="00995DC2">
        <w:rPr>
          <w:rFonts w:ascii="Times New Roman" w:hAnsi="Times New Roman" w:cs="Times New Roman"/>
          <w:sz w:val="12"/>
          <w:szCs w:val="12"/>
          <w:shd w:val="clear" w:color="auto" w:fill="FFFFFF"/>
          <w:lang w:val="sr-Cyrl-RS"/>
        </w:rPr>
        <w:t>/</w:t>
      </w:r>
      <w:r w:rsidRPr="00995DC2">
        <w:rPr>
          <w:rFonts w:ascii="Times New Roman" w:hAnsi="Times New Roman" w:cs="Times New Roman"/>
          <w:sz w:val="12"/>
          <w:szCs w:val="12"/>
          <w:shd w:val="clear" w:color="auto" w:fill="FFFFFF"/>
        </w:rPr>
        <w:t>18</w:t>
      </w:r>
    </w:p>
  </w:footnote>
  <w:footnote w:id="9">
    <w:p w14:paraId="125F7C1A" w14:textId="77777777" w:rsidR="00FC5C9E" w:rsidRPr="00995DC2" w:rsidRDefault="00FC5C9E" w:rsidP="0041076A">
      <w:pPr>
        <w:pStyle w:val="FootnoteText"/>
        <w:rPr>
          <w:sz w:val="12"/>
          <w:szCs w:val="12"/>
          <w:lang w:val="sr-Cyrl-RS"/>
        </w:rPr>
      </w:pPr>
      <w:r w:rsidRPr="00995DC2">
        <w:rPr>
          <w:rStyle w:val="FootnoteReference"/>
          <w:sz w:val="12"/>
          <w:szCs w:val="12"/>
        </w:rPr>
        <w:footnoteRef/>
      </w:r>
      <w:r w:rsidRPr="00995DC2">
        <w:rPr>
          <w:sz w:val="12"/>
          <w:szCs w:val="12"/>
        </w:rPr>
        <w:t xml:space="preserve"> </w:t>
      </w:r>
      <w:r w:rsidRPr="00995DC2">
        <w:rPr>
          <w:rFonts w:ascii="Times New Roman" w:hAnsi="Times New Roman"/>
          <w:sz w:val="12"/>
          <w:szCs w:val="12"/>
          <w:lang w:val="sr-Cyrl-CS"/>
        </w:rPr>
        <w:t>„Службени гласник РС”, број 105/18</w:t>
      </w:r>
    </w:p>
  </w:footnote>
  <w:footnote w:id="10">
    <w:p w14:paraId="0AAC723B" w14:textId="77777777" w:rsidR="00FC5C9E" w:rsidRPr="00995DC2" w:rsidRDefault="00FC5C9E" w:rsidP="00C26CEF">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w:t>
      </w:r>
      <w:r w:rsidRPr="00995DC2">
        <w:rPr>
          <w:rFonts w:ascii="Times New Roman" w:hAnsi="Times New Roman" w:cs="Times New Roman"/>
          <w:sz w:val="12"/>
          <w:szCs w:val="12"/>
          <w:shd w:val="clear" w:color="auto" w:fill="FFFFFF"/>
          <w:lang w:val="sr-Cyrl-RS"/>
        </w:rPr>
        <w:t xml:space="preserve"> 87/11</w:t>
      </w:r>
    </w:p>
  </w:footnote>
  <w:footnote w:id="11">
    <w:p w14:paraId="2434E7FD" w14:textId="77777777" w:rsidR="00FC5C9E" w:rsidRPr="00995DC2" w:rsidRDefault="00FC5C9E" w:rsidP="00551582">
      <w:pPr>
        <w:pStyle w:val="FootnoteText"/>
        <w:rPr>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87/2018</w:t>
      </w:r>
    </w:p>
  </w:footnote>
  <w:footnote w:id="12">
    <w:p w14:paraId="162B4E17" w14:textId="77777777" w:rsidR="00FC5C9E" w:rsidRPr="00995DC2" w:rsidRDefault="00FC5C9E" w:rsidP="00C26CEF">
      <w:pPr>
        <w:pStyle w:val="FootnoteText"/>
        <w:rPr>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 xml:space="preserve">Службени гласник РС", бр. </w:t>
      </w:r>
      <w:r w:rsidRPr="00995DC2">
        <w:rPr>
          <w:rFonts w:ascii="Times New Roman" w:hAnsi="Times New Roman" w:cs="Times New Roman"/>
          <w:sz w:val="12"/>
          <w:szCs w:val="12"/>
        </w:rPr>
        <w:t xml:space="preserve">14/2021-3 </w:t>
      </w:r>
    </w:p>
  </w:footnote>
  <w:footnote w:id="13">
    <w:p w14:paraId="73B9987D" w14:textId="77777777" w:rsidR="00FC5C9E" w:rsidRPr="00995DC2" w:rsidRDefault="00FC5C9E" w:rsidP="00551582">
      <w:pPr>
        <w:pStyle w:val="FootnoteText"/>
        <w:jc w:val="both"/>
        <w:rPr>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 xml:space="preserve">Службени гласник РС", бр. </w:t>
      </w:r>
      <w:r w:rsidRPr="00995DC2">
        <w:rPr>
          <w:rFonts w:ascii="Times New Roman" w:hAnsi="Times New Roman" w:cs="Times New Roman"/>
          <w:sz w:val="12"/>
          <w:szCs w:val="12"/>
        </w:rPr>
        <w:t>20/2009-30, 145/2014-72, 47/2018-8</w:t>
      </w:r>
    </w:p>
  </w:footnote>
  <w:footnote w:id="14">
    <w:p w14:paraId="4F7040C7" w14:textId="18826FF9" w:rsidR="00FC5C9E" w:rsidRPr="00995DC2" w:rsidRDefault="00FC5C9E">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36</w:t>
      </w:r>
      <w:r w:rsidRPr="00995DC2">
        <w:rPr>
          <w:rFonts w:ascii="Times New Roman" w:hAnsi="Times New Roman" w:cs="Times New Roman"/>
          <w:sz w:val="12"/>
          <w:szCs w:val="12"/>
          <w:shd w:val="clear" w:color="auto" w:fill="FFFFFF"/>
          <w:lang w:val="sr-Cyrl-RS"/>
        </w:rPr>
        <w:t>/</w:t>
      </w:r>
      <w:r w:rsidRPr="00995DC2">
        <w:rPr>
          <w:rFonts w:ascii="Times New Roman" w:hAnsi="Times New Roman" w:cs="Times New Roman"/>
          <w:sz w:val="12"/>
          <w:szCs w:val="12"/>
          <w:shd w:val="clear" w:color="auto" w:fill="FFFFFF"/>
        </w:rPr>
        <w:t>09, 30</w:t>
      </w:r>
      <w:r w:rsidRPr="00995DC2">
        <w:rPr>
          <w:rFonts w:ascii="Times New Roman" w:hAnsi="Times New Roman" w:cs="Times New Roman"/>
          <w:sz w:val="12"/>
          <w:szCs w:val="12"/>
          <w:shd w:val="clear" w:color="auto" w:fill="FFFFFF"/>
          <w:lang w:val="sr-Cyrl-RS"/>
        </w:rPr>
        <w:t>/</w:t>
      </w:r>
      <w:r w:rsidRPr="00995DC2">
        <w:rPr>
          <w:rFonts w:ascii="Times New Roman" w:hAnsi="Times New Roman" w:cs="Times New Roman"/>
          <w:sz w:val="12"/>
          <w:szCs w:val="12"/>
          <w:shd w:val="clear" w:color="auto" w:fill="FFFFFF"/>
        </w:rPr>
        <w:t>10 - </w:t>
      </w:r>
      <w:r w:rsidRPr="00995DC2">
        <w:rPr>
          <w:rStyle w:val="auto-style2"/>
          <w:rFonts w:ascii="Times New Roman" w:hAnsi="Times New Roman" w:cs="Times New Roman"/>
          <w:sz w:val="12"/>
          <w:szCs w:val="12"/>
          <w:shd w:val="clear" w:color="auto" w:fill="FFFFFF"/>
        </w:rPr>
        <w:t>др. закон</w:t>
      </w:r>
      <w:r w:rsidRPr="00995DC2">
        <w:rPr>
          <w:rFonts w:ascii="Times New Roman" w:hAnsi="Times New Roman" w:cs="Times New Roman"/>
          <w:sz w:val="12"/>
          <w:szCs w:val="12"/>
          <w:shd w:val="clear" w:color="auto" w:fill="FFFFFF"/>
        </w:rPr>
        <w:t>, 88</w:t>
      </w:r>
      <w:r w:rsidRPr="00995DC2">
        <w:rPr>
          <w:rFonts w:ascii="Times New Roman" w:hAnsi="Times New Roman" w:cs="Times New Roman"/>
          <w:sz w:val="12"/>
          <w:szCs w:val="12"/>
          <w:shd w:val="clear" w:color="auto" w:fill="FFFFFF"/>
          <w:lang w:val="sr-Cyrl-RS"/>
        </w:rPr>
        <w:t>/</w:t>
      </w:r>
      <w:r w:rsidRPr="00995DC2">
        <w:rPr>
          <w:rFonts w:ascii="Times New Roman" w:hAnsi="Times New Roman" w:cs="Times New Roman"/>
          <w:sz w:val="12"/>
          <w:szCs w:val="12"/>
          <w:shd w:val="clear" w:color="auto" w:fill="FFFFFF"/>
        </w:rPr>
        <w:t>10, 38</w:t>
      </w:r>
      <w:r w:rsidRPr="00995DC2">
        <w:rPr>
          <w:rFonts w:ascii="Times New Roman" w:hAnsi="Times New Roman" w:cs="Times New Roman"/>
          <w:sz w:val="12"/>
          <w:szCs w:val="12"/>
          <w:shd w:val="clear" w:color="auto" w:fill="FFFFFF"/>
          <w:lang w:val="sr-Cyrl-RS"/>
        </w:rPr>
        <w:t>/1</w:t>
      </w:r>
      <w:r w:rsidRPr="00995DC2">
        <w:rPr>
          <w:rFonts w:ascii="Times New Roman" w:hAnsi="Times New Roman" w:cs="Times New Roman"/>
          <w:sz w:val="12"/>
          <w:szCs w:val="12"/>
          <w:shd w:val="clear" w:color="auto" w:fill="FFFFFF"/>
        </w:rPr>
        <w:t>5, 113</w:t>
      </w:r>
      <w:r w:rsidRPr="00995DC2">
        <w:rPr>
          <w:rFonts w:ascii="Times New Roman" w:hAnsi="Times New Roman" w:cs="Times New Roman"/>
          <w:sz w:val="12"/>
          <w:szCs w:val="12"/>
          <w:shd w:val="clear" w:color="auto" w:fill="FFFFFF"/>
          <w:lang w:val="sr-Cyrl-RS"/>
        </w:rPr>
        <w:t>/</w:t>
      </w:r>
      <w:r w:rsidRPr="00995DC2">
        <w:rPr>
          <w:rFonts w:ascii="Times New Roman" w:hAnsi="Times New Roman" w:cs="Times New Roman"/>
          <w:sz w:val="12"/>
          <w:szCs w:val="12"/>
          <w:shd w:val="clear" w:color="auto" w:fill="FFFFFF"/>
        </w:rPr>
        <w:t>17 - </w:t>
      </w:r>
      <w:r w:rsidRPr="00995DC2">
        <w:rPr>
          <w:rStyle w:val="auto-style2"/>
          <w:rFonts w:ascii="Times New Roman" w:hAnsi="Times New Roman" w:cs="Times New Roman"/>
          <w:sz w:val="12"/>
          <w:szCs w:val="12"/>
          <w:shd w:val="clear" w:color="auto" w:fill="FFFFFF"/>
        </w:rPr>
        <w:t>др. закон</w:t>
      </w:r>
      <w:r w:rsidRPr="00995DC2">
        <w:rPr>
          <w:rFonts w:ascii="Times New Roman" w:hAnsi="Times New Roman" w:cs="Times New Roman"/>
          <w:sz w:val="12"/>
          <w:szCs w:val="12"/>
          <w:shd w:val="clear" w:color="auto" w:fill="FFFFFF"/>
        </w:rPr>
        <w:t>, 113</w:t>
      </w:r>
      <w:r w:rsidRPr="00995DC2">
        <w:rPr>
          <w:rFonts w:ascii="Times New Roman" w:hAnsi="Times New Roman" w:cs="Times New Roman"/>
          <w:sz w:val="12"/>
          <w:szCs w:val="12"/>
          <w:shd w:val="clear" w:color="auto" w:fill="FFFFFF"/>
          <w:lang w:val="sr-Cyrl-RS"/>
        </w:rPr>
        <w:t>/</w:t>
      </w:r>
      <w:r w:rsidRPr="00995DC2">
        <w:rPr>
          <w:rFonts w:ascii="Times New Roman" w:hAnsi="Times New Roman" w:cs="Times New Roman"/>
          <w:sz w:val="12"/>
          <w:szCs w:val="12"/>
          <w:shd w:val="clear" w:color="auto" w:fill="FFFFFF"/>
        </w:rPr>
        <w:t>17, 49</w:t>
      </w:r>
      <w:r w:rsidRPr="00995DC2">
        <w:rPr>
          <w:rFonts w:ascii="Times New Roman" w:hAnsi="Times New Roman" w:cs="Times New Roman"/>
          <w:sz w:val="12"/>
          <w:szCs w:val="12"/>
          <w:shd w:val="clear" w:color="auto" w:fill="FFFFFF"/>
          <w:lang w:val="sr-Cyrl-RS"/>
        </w:rPr>
        <w:t>/</w:t>
      </w:r>
      <w:r w:rsidRPr="00995DC2">
        <w:rPr>
          <w:rFonts w:ascii="Times New Roman" w:hAnsi="Times New Roman" w:cs="Times New Roman"/>
          <w:sz w:val="12"/>
          <w:szCs w:val="12"/>
          <w:shd w:val="clear" w:color="auto" w:fill="FFFFFF"/>
        </w:rPr>
        <w:t>21.</w:t>
      </w:r>
    </w:p>
  </w:footnote>
  <w:footnote w:id="15">
    <w:p w14:paraId="128A19FE" w14:textId="77777777" w:rsidR="00FC5C9E" w:rsidRPr="00995DC2" w:rsidRDefault="00FC5C9E" w:rsidP="00D631C0">
      <w:pPr>
        <w:pStyle w:val="FootnoteText"/>
        <w:rPr>
          <w:rStyle w:val="FootnoteReference"/>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Style w:val="FootnoteReference"/>
          <w:rFonts w:ascii="Times New Roman" w:hAnsi="Times New Roman" w:cs="Times New Roman"/>
          <w:sz w:val="12"/>
          <w:szCs w:val="12"/>
        </w:rPr>
        <w:t xml:space="preserve"> „</w:t>
      </w:r>
      <w:r w:rsidRPr="00995DC2">
        <w:rPr>
          <w:rStyle w:val="FootnoteReference"/>
          <w:rFonts w:ascii="Times New Roman" w:hAnsi="Times New Roman" w:cs="Times New Roman"/>
          <w:sz w:val="12"/>
          <w:szCs w:val="12"/>
          <w:vertAlign w:val="baseline"/>
        </w:rPr>
        <w:t>Службени лист СРЈ”, бр. 11/02, „Службени гласник РС“, бр. 72/09, 97/13, 47/18.</w:t>
      </w:r>
      <w:r w:rsidRPr="00995DC2">
        <w:rPr>
          <w:rStyle w:val="FootnoteReference"/>
          <w:rFonts w:ascii="Times New Roman" w:hAnsi="Times New Roman" w:cs="Times New Roman"/>
          <w:sz w:val="12"/>
          <w:szCs w:val="12"/>
        </w:rPr>
        <w:t xml:space="preserve"> </w:t>
      </w:r>
    </w:p>
  </w:footnote>
  <w:footnote w:id="16">
    <w:p w14:paraId="5713F239" w14:textId="77777777" w:rsidR="00FC5C9E" w:rsidRPr="00995DC2" w:rsidRDefault="00FC5C9E" w:rsidP="00D631C0">
      <w:pPr>
        <w:pStyle w:val="FootnoteText"/>
        <w:rPr>
          <w:rStyle w:val="FootnoteReference"/>
          <w:rFonts w:ascii="Times New Roman" w:hAnsi="Times New Roman" w:cs="Times New Roman"/>
          <w:sz w:val="12"/>
          <w:szCs w:val="12"/>
          <w:vertAlign w:val="baseline"/>
        </w:rPr>
      </w:pPr>
      <w:r w:rsidRPr="00995DC2">
        <w:rPr>
          <w:rStyle w:val="FootnoteReference"/>
          <w:rFonts w:ascii="Times New Roman" w:hAnsi="Times New Roman" w:cs="Times New Roman"/>
          <w:sz w:val="12"/>
          <w:szCs w:val="12"/>
        </w:rPr>
        <w:footnoteRef/>
      </w:r>
      <w:r w:rsidRPr="00995DC2">
        <w:rPr>
          <w:rStyle w:val="FootnoteReference"/>
          <w:rFonts w:ascii="Times New Roman" w:hAnsi="Times New Roman" w:cs="Times New Roman"/>
          <w:sz w:val="12"/>
          <w:szCs w:val="12"/>
        </w:rPr>
        <w:t xml:space="preserve"> „</w:t>
      </w:r>
      <w:r w:rsidRPr="00995DC2">
        <w:rPr>
          <w:rStyle w:val="FootnoteReference"/>
          <w:rFonts w:ascii="Times New Roman" w:hAnsi="Times New Roman" w:cs="Times New Roman"/>
          <w:sz w:val="12"/>
          <w:szCs w:val="12"/>
          <w:vertAlign w:val="baseline"/>
        </w:rPr>
        <w:t>Службени гласник РС”, бр. 72/09, 20/14 - УС и 55/14.</w:t>
      </w:r>
    </w:p>
  </w:footnote>
  <w:footnote w:id="17">
    <w:p w14:paraId="33406374" w14:textId="2199E368" w:rsidR="00FC5C9E" w:rsidRPr="00995DC2" w:rsidRDefault="00FC5C9E" w:rsidP="00D631C0">
      <w:pPr>
        <w:pStyle w:val="FootnoteText"/>
        <w:rPr>
          <w:rStyle w:val="FootnoteReference"/>
          <w:rFonts w:ascii="Times New Roman" w:hAnsi="Times New Roman" w:cs="Times New Roman"/>
          <w:sz w:val="12"/>
          <w:szCs w:val="12"/>
          <w:vertAlign w:val="baseline"/>
        </w:rPr>
      </w:pPr>
      <w:r w:rsidRPr="00995DC2">
        <w:rPr>
          <w:rStyle w:val="FootnoteReference"/>
          <w:rFonts w:ascii="Times New Roman" w:hAnsi="Times New Roman" w:cs="Times New Roman"/>
          <w:sz w:val="12"/>
          <w:szCs w:val="12"/>
        </w:rPr>
        <w:footnoteRef/>
      </w:r>
      <w:r w:rsidRPr="00995DC2">
        <w:rPr>
          <w:rStyle w:val="FootnoteReference"/>
          <w:rFonts w:ascii="Times New Roman" w:hAnsi="Times New Roman" w:cs="Times New Roman"/>
          <w:sz w:val="12"/>
          <w:szCs w:val="12"/>
        </w:rPr>
        <w:t xml:space="preserve"> „</w:t>
      </w:r>
      <w:r w:rsidRPr="00995DC2">
        <w:rPr>
          <w:rStyle w:val="FootnoteReference"/>
          <w:rFonts w:ascii="Times New Roman" w:hAnsi="Times New Roman" w:cs="Times New Roman"/>
          <w:sz w:val="12"/>
          <w:szCs w:val="12"/>
          <w:vertAlign w:val="baseline"/>
        </w:rPr>
        <w:t>Службени гласник РС”, број 22/</w:t>
      </w:r>
      <w:r w:rsidRPr="00995DC2">
        <w:rPr>
          <w:rFonts w:ascii="Times New Roman" w:hAnsi="Times New Roman" w:cs="Times New Roman"/>
          <w:sz w:val="12"/>
          <w:szCs w:val="12"/>
          <w:lang w:val="sr-Cyrl-RS"/>
        </w:rPr>
        <w:t>20</w:t>
      </w:r>
      <w:r w:rsidRPr="00995DC2">
        <w:rPr>
          <w:rStyle w:val="FootnoteReference"/>
          <w:rFonts w:ascii="Times New Roman" w:hAnsi="Times New Roman" w:cs="Times New Roman"/>
          <w:sz w:val="12"/>
          <w:szCs w:val="12"/>
          <w:vertAlign w:val="baseline"/>
        </w:rPr>
        <w:t>09.</w:t>
      </w:r>
    </w:p>
  </w:footnote>
  <w:footnote w:id="18">
    <w:p w14:paraId="48341E73" w14:textId="15BB08BC" w:rsidR="00FC5C9E" w:rsidRPr="00995DC2" w:rsidRDefault="00FC5C9E" w:rsidP="00D631C0">
      <w:pPr>
        <w:pStyle w:val="FootnoteText"/>
        <w:rPr>
          <w:rStyle w:val="FootnoteReference"/>
          <w:rFonts w:ascii="Times New Roman" w:hAnsi="Times New Roman" w:cs="Times New Roman"/>
          <w:sz w:val="12"/>
          <w:szCs w:val="12"/>
          <w:vertAlign w:val="baseline"/>
        </w:rPr>
      </w:pPr>
      <w:r w:rsidRPr="00995DC2">
        <w:rPr>
          <w:rStyle w:val="FootnoteReference"/>
          <w:rFonts w:ascii="Times New Roman" w:hAnsi="Times New Roman" w:cs="Times New Roman"/>
          <w:sz w:val="12"/>
          <w:szCs w:val="12"/>
        </w:rPr>
        <w:footnoteRef/>
      </w:r>
      <w:r w:rsidRPr="00995DC2">
        <w:rPr>
          <w:rStyle w:val="FootnoteReference"/>
          <w:rFonts w:ascii="Times New Roman" w:hAnsi="Times New Roman" w:cs="Times New Roman"/>
          <w:sz w:val="12"/>
          <w:szCs w:val="12"/>
        </w:rPr>
        <w:t xml:space="preserve"> </w:t>
      </w:r>
      <w:r w:rsidRPr="00995DC2">
        <w:rPr>
          <w:rStyle w:val="FootnoteReference"/>
          <w:rFonts w:ascii="Times New Roman" w:hAnsi="Times New Roman" w:cs="Times New Roman"/>
          <w:sz w:val="12"/>
          <w:szCs w:val="12"/>
          <w:vertAlign w:val="baseline"/>
        </w:rPr>
        <w:t>„Службени гласник РС”, број 24/</w:t>
      </w:r>
      <w:r w:rsidRPr="00995DC2">
        <w:rPr>
          <w:rFonts w:ascii="Times New Roman" w:hAnsi="Times New Roman" w:cs="Times New Roman"/>
          <w:sz w:val="12"/>
          <w:szCs w:val="12"/>
          <w:lang w:val="sr-Cyrl-RS"/>
        </w:rPr>
        <w:t>20</w:t>
      </w:r>
      <w:r w:rsidRPr="00995DC2">
        <w:rPr>
          <w:rStyle w:val="FootnoteReference"/>
          <w:rFonts w:ascii="Times New Roman" w:hAnsi="Times New Roman" w:cs="Times New Roman"/>
          <w:sz w:val="12"/>
          <w:szCs w:val="12"/>
          <w:vertAlign w:val="baseline"/>
        </w:rPr>
        <w:t>11.</w:t>
      </w:r>
    </w:p>
  </w:footnote>
  <w:footnote w:id="19">
    <w:p w14:paraId="1280FC4B" w14:textId="77777777" w:rsidR="00FC5C9E" w:rsidRPr="00995DC2" w:rsidRDefault="00FC5C9E" w:rsidP="00D631C0">
      <w:pPr>
        <w:pStyle w:val="FootnoteText"/>
        <w:rPr>
          <w:rStyle w:val="FootnoteReference"/>
          <w:rFonts w:ascii="Times New Roman" w:hAnsi="Times New Roman" w:cs="Times New Roman"/>
          <w:sz w:val="12"/>
          <w:szCs w:val="12"/>
          <w:vertAlign w:val="baseline"/>
        </w:rPr>
      </w:pPr>
      <w:r w:rsidRPr="00995DC2">
        <w:rPr>
          <w:rStyle w:val="FootnoteReference"/>
          <w:rFonts w:ascii="Times New Roman" w:hAnsi="Times New Roman" w:cs="Times New Roman"/>
          <w:sz w:val="12"/>
          <w:szCs w:val="12"/>
        </w:rPr>
        <w:footnoteRef/>
      </w:r>
      <w:r w:rsidRPr="00995DC2">
        <w:rPr>
          <w:rStyle w:val="FootnoteReference"/>
          <w:rFonts w:ascii="Times New Roman" w:hAnsi="Times New Roman" w:cs="Times New Roman"/>
          <w:sz w:val="12"/>
          <w:szCs w:val="12"/>
        </w:rPr>
        <w:t xml:space="preserve"> </w:t>
      </w:r>
      <w:r w:rsidRPr="00995DC2">
        <w:rPr>
          <w:rStyle w:val="FootnoteReference"/>
          <w:rFonts w:ascii="Times New Roman" w:hAnsi="Times New Roman" w:cs="Times New Roman"/>
          <w:sz w:val="12"/>
          <w:szCs w:val="12"/>
          <w:vertAlign w:val="baseline"/>
        </w:rPr>
        <w:t xml:space="preserve">"Службени гласник РС", бр. 113/2017, 50/2018, 46/2021, 51/2021, 53/2021, 66/2021 </w:t>
      </w:r>
    </w:p>
  </w:footnote>
  <w:footnote w:id="20">
    <w:p w14:paraId="795B8CE7" w14:textId="77777777" w:rsidR="00FC5C9E" w:rsidRPr="00995DC2" w:rsidRDefault="00FC5C9E" w:rsidP="00D631C0">
      <w:pPr>
        <w:pStyle w:val="FootnoteText"/>
        <w:rPr>
          <w:rFonts w:ascii="Times New Roman" w:hAnsi="Times New Roman" w:cs="Times New Roman"/>
          <w:sz w:val="12"/>
          <w:szCs w:val="12"/>
          <w:lang w:val="en-GB"/>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 xml:space="preserve">Службени гласник РС", бр. 88/2017, 27/2018, 10/2019, 6/2020 </w:t>
      </w:r>
      <w:r w:rsidRPr="00995DC2">
        <w:rPr>
          <w:rFonts w:ascii="Times New Roman" w:hAnsi="Times New Roman" w:cs="Times New Roman"/>
          <w:sz w:val="12"/>
          <w:szCs w:val="12"/>
          <w:lang w:val="en-GB"/>
        </w:rPr>
        <w:t xml:space="preserve"> </w:t>
      </w:r>
    </w:p>
  </w:footnote>
  <w:footnote w:id="21">
    <w:p w14:paraId="48397AF2" w14:textId="77777777" w:rsidR="00FC5C9E" w:rsidRPr="00995DC2" w:rsidRDefault="00FC5C9E" w:rsidP="00D631C0">
      <w:pPr>
        <w:pStyle w:val="FootnoteText"/>
        <w:rPr>
          <w:rFonts w:ascii="Times New Roman" w:hAnsi="Times New Roman" w:cs="Times New Roman"/>
          <w:sz w:val="12"/>
          <w:szCs w:val="12"/>
          <w:lang w:val="en-GB"/>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18/2010, 101/2017, 113/2017, 10/2019.</w:t>
      </w:r>
      <w:r w:rsidRPr="00995DC2">
        <w:rPr>
          <w:rFonts w:ascii="Times New Roman" w:hAnsi="Times New Roman" w:cs="Times New Roman"/>
          <w:sz w:val="12"/>
          <w:szCs w:val="12"/>
          <w:lang w:val="en-GB"/>
        </w:rPr>
        <w:t xml:space="preserve"> </w:t>
      </w:r>
    </w:p>
  </w:footnote>
  <w:footnote w:id="22">
    <w:p w14:paraId="602E67A9" w14:textId="77777777" w:rsidR="00FC5C9E" w:rsidRPr="00995DC2" w:rsidRDefault="00FC5C9E" w:rsidP="00D631C0">
      <w:pPr>
        <w:pStyle w:val="FootnoteText"/>
        <w:rPr>
          <w:rFonts w:ascii="Times New Roman" w:hAnsi="Times New Roman" w:cs="Times New Roman"/>
          <w:sz w:val="12"/>
          <w:szCs w:val="12"/>
          <w:lang w:val="en-GB"/>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55/2013, 101/2017, 27/2018, 1</w:t>
      </w:r>
      <w:r w:rsidRPr="00995DC2">
        <w:rPr>
          <w:rStyle w:val="auto-style4"/>
          <w:rFonts w:ascii="Times New Roman" w:hAnsi="Times New Roman" w:cs="Times New Roman"/>
          <w:sz w:val="12"/>
          <w:szCs w:val="12"/>
          <w:shd w:val="clear" w:color="auto" w:fill="FFFFFF"/>
        </w:rPr>
        <w:t>0/2019.</w:t>
      </w:r>
      <w:r w:rsidRPr="00995DC2">
        <w:rPr>
          <w:rFonts w:ascii="Times New Roman" w:hAnsi="Times New Roman" w:cs="Times New Roman"/>
          <w:sz w:val="12"/>
          <w:szCs w:val="12"/>
          <w:lang w:val="en-GB"/>
        </w:rPr>
        <w:t xml:space="preserve"> </w:t>
      </w:r>
    </w:p>
  </w:footnote>
  <w:footnote w:id="23">
    <w:p w14:paraId="6F4B9EC0" w14:textId="77777777" w:rsidR="00FC5C9E" w:rsidRPr="00995DC2" w:rsidRDefault="00FC5C9E" w:rsidP="00D631C0">
      <w:pPr>
        <w:pStyle w:val="FootnoteText"/>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 xml:space="preserve">"Службени гласник РС", бр. 55/2013-15, 101/2017-19, 27/2018-3 (др. закон), 6/2020-24, 52/2021-3 </w:t>
      </w:r>
    </w:p>
  </w:footnote>
  <w:footnote w:id="24">
    <w:p w14:paraId="43161C38" w14:textId="77777777" w:rsidR="00FC5C9E" w:rsidRPr="00995DC2" w:rsidRDefault="00FC5C9E" w:rsidP="00D631C0">
      <w:pPr>
        <w:pStyle w:val="FootnoteText"/>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 xml:space="preserve">"Службени гласник РС", бр. 88/2017-41, 27/2018-3 (др. закон), 73/2018-7, 67/2019-3, 6/2020-3 (др. закон), 6/2020-20 (др. закон), 11/2021-3, 67/2021-3 (др. закон), 67/2021-7 </w:t>
      </w:r>
    </w:p>
  </w:footnote>
  <w:footnote w:id="25">
    <w:p w14:paraId="42455C8C" w14:textId="77777777" w:rsidR="00FC5C9E" w:rsidRPr="00995DC2" w:rsidRDefault="00FC5C9E" w:rsidP="00D631C0">
      <w:pPr>
        <w:pStyle w:val="FootnoteText"/>
        <w:jc w:val="both"/>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 xml:space="preserve">"Службени гласник РС", бр. 18/2010-54, 55/2013-38, 27/2018-22 (др. закон), 10/2019-8 </w:t>
      </w:r>
    </w:p>
  </w:footnote>
  <w:footnote w:id="26">
    <w:p w14:paraId="79FC3648" w14:textId="77777777" w:rsidR="00FC5C9E" w:rsidRPr="00995DC2" w:rsidRDefault="00FC5C9E" w:rsidP="00D631C0">
      <w:pPr>
        <w:pStyle w:val="FootnoteText"/>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27/2018-13</w:t>
      </w:r>
    </w:p>
  </w:footnote>
  <w:footnote w:id="27">
    <w:p w14:paraId="421E9F6F" w14:textId="77777777" w:rsidR="00FC5C9E" w:rsidRPr="00995DC2" w:rsidRDefault="00FC5C9E" w:rsidP="00AB509F">
      <w:pPr>
        <w:pStyle w:val="FootnoteText"/>
        <w:jc w:val="both"/>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88/2010-4</w:t>
      </w:r>
    </w:p>
  </w:footnote>
  <w:footnote w:id="28">
    <w:p w14:paraId="4D97C998" w14:textId="0CA36063" w:rsidR="00FC5C9E" w:rsidRPr="00995DC2" w:rsidRDefault="00FC5C9E">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eastAsia="Times New Roman" w:hAnsi="Times New Roman" w:cs="Times New Roman"/>
          <w:sz w:val="12"/>
          <w:szCs w:val="12"/>
          <w:shd w:val="clear" w:color="auto" w:fill="FFFFFF"/>
          <w:lang w:val="sr-Cyrl-RS"/>
        </w:rPr>
        <w:t>"Службени гласник РС", бр. 104/2016, 9/2020 - др. закон</w:t>
      </w:r>
    </w:p>
  </w:footnote>
  <w:footnote w:id="29">
    <w:p w14:paraId="68257767" w14:textId="77777777" w:rsidR="00FC5C9E" w:rsidRPr="00995DC2" w:rsidRDefault="00FC5C9E" w:rsidP="005F50C6">
      <w:pPr>
        <w:pStyle w:val="FootnoteText"/>
        <w:jc w:val="both"/>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15/2016-25</w:t>
      </w:r>
    </w:p>
  </w:footnote>
  <w:footnote w:id="30">
    <w:p w14:paraId="1794F88A" w14:textId="0E667412" w:rsidR="00FC5C9E" w:rsidRPr="00995DC2" w:rsidRDefault="00FC5C9E" w:rsidP="005F50C6">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color w:val="333333"/>
          <w:sz w:val="12"/>
          <w:szCs w:val="12"/>
          <w:shd w:val="clear" w:color="auto" w:fill="FFFFFF"/>
        </w:rPr>
        <w:t>„Службени гласник РС”, бр. 107</w:t>
      </w:r>
      <w:r w:rsidRPr="00995DC2">
        <w:rPr>
          <w:rFonts w:ascii="Times New Roman" w:hAnsi="Times New Roman" w:cs="Times New Roman"/>
          <w:color w:val="333333"/>
          <w:sz w:val="12"/>
          <w:szCs w:val="12"/>
          <w:shd w:val="clear" w:color="auto" w:fill="FFFFFF"/>
          <w:lang w:val="sr-Cyrl-RS"/>
        </w:rPr>
        <w:t>/20</w:t>
      </w:r>
      <w:r w:rsidRPr="00995DC2">
        <w:rPr>
          <w:rFonts w:ascii="Times New Roman" w:hAnsi="Times New Roman" w:cs="Times New Roman"/>
          <w:color w:val="333333"/>
          <w:sz w:val="12"/>
          <w:szCs w:val="12"/>
          <w:shd w:val="clear" w:color="auto" w:fill="FFFFFF"/>
        </w:rPr>
        <w:t>05</w:t>
      </w:r>
    </w:p>
  </w:footnote>
  <w:footnote w:id="31">
    <w:p w14:paraId="1D8A1353" w14:textId="77777777" w:rsidR="00FC5C9E" w:rsidRPr="00995DC2" w:rsidRDefault="00FC5C9E" w:rsidP="0041076A">
      <w:pPr>
        <w:pStyle w:val="FootnoteText"/>
        <w:rPr>
          <w:rStyle w:val="FootnoteReference"/>
          <w:rFonts w:ascii="Times New Roman" w:hAnsi="Times New Roman" w:cs="Times New Roman"/>
          <w:sz w:val="12"/>
          <w:szCs w:val="12"/>
          <w:vertAlign w:val="baseline"/>
        </w:rPr>
      </w:pPr>
      <w:r w:rsidRPr="00995DC2">
        <w:rPr>
          <w:rStyle w:val="FootnoteReference"/>
          <w:rFonts w:ascii="Times New Roman" w:hAnsi="Times New Roman" w:cs="Times New Roman"/>
          <w:sz w:val="12"/>
          <w:szCs w:val="12"/>
        </w:rPr>
        <w:footnoteRef/>
      </w:r>
      <w:r w:rsidRPr="00995DC2">
        <w:rPr>
          <w:rStyle w:val="FootnoteReference"/>
          <w:rFonts w:ascii="Times New Roman" w:hAnsi="Times New Roman" w:cs="Times New Roman"/>
          <w:sz w:val="12"/>
          <w:szCs w:val="12"/>
        </w:rPr>
        <w:t xml:space="preserve"> </w:t>
      </w:r>
      <w:r w:rsidRPr="00995DC2">
        <w:rPr>
          <w:rStyle w:val="FootnoteReference"/>
          <w:rFonts w:ascii="Times New Roman" w:hAnsi="Times New Roman" w:cs="Times New Roman"/>
          <w:sz w:val="12"/>
          <w:szCs w:val="12"/>
          <w:vertAlign w:val="baseline"/>
        </w:rPr>
        <w:t>„Службени гласник РС”, бр. 30/18</w:t>
      </w:r>
    </w:p>
  </w:footnote>
  <w:footnote w:id="32">
    <w:p w14:paraId="02441BA2" w14:textId="77777777" w:rsidR="00FC5C9E" w:rsidRPr="00995DC2" w:rsidRDefault="00FC5C9E" w:rsidP="0041076A">
      <w:pPr>
        <w:pStyle w:val="FootnoteText"/>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79/2005-3, 101/2007-4, 95/2010-7, 99/2014-11, 30/2018-3 (др. закон), 47/2018-7</w:t>
      </w:r>
    </w:p>
  </w:footnote>
  <w:footnote w:id="33">
    <w:p w14:paraId="09E4D35F" w14:textId="77777777" w:rsidR="00FC5C9E" w:rsidRPr="00995DC2" w:rsidRDefault="00FC5C9E" w:rsidP="0041076A">
      <w:pPr>
        <w:pStyle w:val="FootnoteText"/>
        <w:rPr>
          <w:rFonts w:ascii="Times New Roman" w:hAnsi="Times New Roman" w:cs="Times New Roman"/>
          <w:sz w:val="12"/>
          <w:szCs w:val="12"/>
          <w:lang w:val="sr-Cyrl-RS"/>
        </w:rPr>
      </w:pPr>
      <w:r w:rsidRPr="00995DC2">
        <w:rPr>
          <w:rStyle w:val="FootnoteReference"/>
          <w:sz w:val="12"/>
          <w:szCs w:val="12"/>
        </w:rPr>
        <w:footnoteRef/>
      </w:r>
      <w:r w:rsidRPr="00995DC2">
        <w:rPr>
          <w:sz w:val="12"/>
          <w:szCs w:val="12"/>
        </w:rPr>
        <w:t xml:space="preserve"> </w:t>
      </w:r>
      <w:r w:rsidRPr="00995DC2">
        <w:rPr>
          <w:rFonts w:ascii="Times New Roman" w:eastAsia="Times New Roman" w:hAnsi="Times New Roman" w:cs="Times New Roman"/>
          <w:sz w:val="12"/>
          <w:szCs w:val="12"/>
          <w:shd w:val="clear" w:color="auto" w:fill="FFFFFF"/>
          <w:lang w:val="sr-Cyrl-RS"/>
        </w:rPr>
        <w:t>„Службени гласник РС“, бр. 129/07, 83/14 - др. закон, 101/16 - др. закон, 47/18, 111/21 - др. закон</w:t>
      </w:r>
    </w:p>
  </w:footnote>
  <w:footnote w:id="34">
    <w:p w14:paraId="0FEBC02D" w14:textId="1CE177ED" w:rsidR="00FC5C9E" w:rsidRPr="00995DC2" w:rsidRDefault="00FC5C9E" w:rsidP="005F50C6">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10</w:t>
      </w:r>
      <w:r w:rsidRPr="00995DC2">
        <w:rPr>
          <w:rFonts w:ascii="Times New Roman" w:hAnsi="Times New Roman" w:cs="Times New Roman"/>
          <w:sz w:val="12"/>
          <w:szCs w:val="12"/>
          <w:shd w:val="clear" w:color="auto" w:fill="FFFFFF"/>
          <w:lang w:val="sr-Cyrl-RS"/>
        </w:rPr>
        <w:t>/20</w:t>
      </w:r>
      <w:r w:rsidRPr="00995DC2">
        <w:rPr>
          <w:rFonts w:ascii="Times New Roman" w:hAnsi="Times New Roman" w:cs="Times New Roman"/>
          <w:sz w:val="12"/>
          <w:szCs w:val="12"/>
          <w:shd w:val="clear" w:color="auto" w:fill="FFFFFF"/>
        </w:rPr>
        <w:t>19</w:t>
      </w:r>
    </w:p>
  </w:footnote>
  <w:footnote w:id="35">
    <w:p w14:paraId="4EF274DB" w14:textId="38497E9D" w:rsidR="00FC5C9E" w:rsidRPr="00995DC2" w:rsidRDefault="00FC5C9E" w:rsidP="005F50C6">
      <w:pPr>
        <w:pStyle w:val="centar"/>
        <w:shd w:val="clear" w:color="auto" w:fill="FFFFFF"/>
        <w:spacing w:before="0" w:beforeAutospacing="0" w:after="0" w:afterAutospacing="0"/>
        <w:rPr>
          <w:color w:val="333333"/>
          <w:sz w:val="12"/>
          <w:szCs w:val="12"/>
        </w:rPr>
      </w:pPr>
      <w:r w:rsidRPr="00995DC2">
        <w:rPr>
          <w:rStyle w:val="FootnoteReference"/>
          <w:sz w:val="12"/>
          <w:szCs w:val="12"/>
        </w:rPr>
        <w:footnoteRef/>
      </w:r>
      <w:r w:rsidRPr="00995DC2">
        <w:rPr>
          <w:sz w:val="12"/>
          <w:szCs w:val="12"/>
        </w:rPr>
        <w:t xml:space="preserve"> </w:t>
      </w:r>
      <w:r w:rsidRPr="00995DC2">
        <w:rPr>
          <w:color w:val="333333"/>
          <w:sz w:val="12"/>
          <w:szCs w:val="12"/>
        </w:rPr>
        <w:t>"Службени гласник РС", бр. 101</w:t>
      </w:r>
      <w:r w:rsidRPr="00995DC2">
        <w:rPr>
          <w:color w:val="333333"/>
          <w:sz w:val="12"/>
          <w:szCs w:val="12"/>
          <w:lang w:val="sr-Cyrl-RS"/>
        </w:rPr>
        <w:t>/20</w:t>
      </w:r>
      <w:r w:rsidRPr="00995DC2">
        <w:rPr>
          <w:color w:val="333333"/>
          <w:sz w:val="12"/>
          <w:szCs w:val="12"/>
        </w:rPr>
        <w:t>16, 56</w:t>
      </w:r>
      <w:r w:rsidRPr="00995DC2">
        <w:rPr>
          <w:color w:val="333333"/>
          <w:sz w:val="12"/>
          <w:szCs w:val="12"/>
          <w:lang w:val="sr-Cyrl-RS"/>
        </w:rPr>
        <w:t>/20</w:t>
      </w:r>
      <w:r w:rsidRPr="00995DC2">
        <w:rPr>
          <w:color w:val="333333"/>
          <w:sz w:val="12"/>
          <w:szCs w:val="12"/>
        </w:rPr>
        <w:t>18, 56/</w:t>
      </w:r>
      <w:r w:rsidRPr="00995DC2">
        <w:rPr>
          <w:color w:val="333333"/>
          <w:sz w:val="12"/>
          <w:szCs w:val="12"/>
          <w:lang w:val="sr-Cyrl-RS"/>
        </w:rPr>
        <w:t>20</w:t>
      </w:r>
      <w:r w:rsidRPr="00995DC2">
        <w:rPr>
          <w:color w:val="333333"/>
          <w:sz w:val="12"/>
          <w:szCs w:val="12"/>
        </w:rPr>
        <w:t>18</w:t>
      </w:r>
    </w:p>
  </w:footnote>
  <w:footnote w:id="36">
    <w:p w14:paraId="7322FDFC" w14:textId="588708A9" w:rsidR="00FC5C9E" w:rsidRPr="00995DC2" w:rsidRDefault="00FC5C9E" w:rsidP="005F50C6">
      <w:pPr>
        <w:pStyle w:val="auto-style1"/>
        <w:shd w:val="clear" w:color="auto" w:fill="FFFFFF"/>
        <w:spacing w:before="0" w:beforeAutospacing="0" w:after="0" w:afterAutospacing="0"/>
        <w:jc w:val="both"/>
        <w:rPr>
          <w:sz w:val="12"/>
          <w:szCs w:val="12"/>
        </w:rPr>
      </w:pPr>
      <w:r w:rsidRPr="00995DC2">
        <w:rPr>
          <w:rStyle w:val="FootnoteReference"/>
          <w:sz w:val="12"/>
          <w:szCs w:val="12"/>
        </w:rPr>
        <w:footnoteRef/>
      </w:r>
      <w:r w:rsidRPr="00995DC2">
        <w:rPr>
          <w:sz w:val="12"/>
          <w:szCs w:val="12"/>
        </w:rPr>
        <w:t xml:space="preserve"> "Службени гласник РС", бр. 63</w:t>
      </w:r>
      <w:r w:rsidRPr="00995DC2">
        <w:rPr>
          <w:sz w:val="12"/>
          <w:szCs w:val="12"/>
          <w:lang w:val="sr-Cyrl-RS"/>
        </w:rPr>
        <w:t>/20</w:t>
      </w:r>
      <w:r w:rsidRPr="00995DC2">
        <w:rPr>
          <w:sz w:val="12"/>
          <w:szCs w:val="12"/>
        </w:rPr>
        <w:t>15, 56</w:t>
      </w:r>
      <w:r w:rsidRPr="00995DC2">
        <w:rPr>
          <w:sz w:val="12"/>
          <w:szCs w:val="12"/>
          <w:lang w:val="sr-Cyrl-RS"/>
        </w:rPr>
        <w:t>/20</w:t>
      </w:r>
      <w:r w:rsidRPr="00995DC2">
        <w:rPr>
          <w:sz w:val="12"/>
          <w:szCs w:val="12"/>
        </w:rPr>
        <w:t>18</w:t>
      </w:r>
    </w:p>
  </w:footnote>
  <w:footnote w:id="37">
    <w:p w14:paraId="15D47161" w14:textId="26CD1F0A" w:rsidR="00FC5C9E" w:rsidRPr="00995DC2" w:rsidRDefault="00FC5C9E" w:rsidP="005F50C6">
      <w:pPr>
        <w:pStyle w:val="auto-style1"/>
        <w:shd w:val="clear" w:color="auto" w:fill="FFFFFF"/>
        <w:spacing w:before="0" w:beforeAutospacing="0" w:after="0" w:afterAutospacing="0"/>
        <w:rPr>
          <w:sz w:val="12"/>
          <w:szCs w:val="12"/>
        </w:rPr>
      </w:pPr>
      <w:r w:rsidRPr="00995DC2">
        <w:rPr>
          <w:rStyle w:val="FootnoteReference"/>
          <w:sz w:val="12"/>
          <w:szCs w:val="12"/>
        </w:rPr>
        <w:footnoteRef/>
      </w:r>
      <w:r w:rsidRPr="00995DC2">
        <w:rPr>
          <w:sz w:val="12"/>
          <w:szCs w:val="12"/>
        </w:rPr>
        <w:t xml:space="preserve"> „Службени гласник РС”, бр. 20</w:t>
      </w:r>
      <w:r w:rsidRPr="00995DC2">
        <w:rPr>
          <w:sz w:val="12"/>
          <w:szCs w:val="12"/>
          <w:lang w:val="sr-Cyrl-RS"/>
        </w:rPr>
        <w:t>/19</w:t>
      </w:r>
      <w:r w:rsidRPr="00995DC2">
        <w:rPr>
          <w:sz w:val="12"/>
          <w:szCs w:val="12"/>
        </w:rPr>
        <w:t>92, 70</w:t>
      </w:r>
      <w:r w:rsidRPr="00995DC2">
        <w:rPr>
          <w:sz w:val="12"/>
          <w:szCs w:val="12"/>
          <w:lang w:val="sr-Cyrl-RS"/>
        </w:rPr>
        <w:t>/19</w:t>
      </w:r>
      <w:r w:rsidRPr="00995DC2">
        <w:rPr>
          <w:sz w:val="12"/>
          <w:szCs w:val="12"/>
        </w:rPr>
        <w:t>93, 105</w:t>
      </w:r>
      <w:r w:rsidRPr="00995DC2">
        <w:rPr>
          <w:sz w:val="12"/>
          <w:szCs w:val="12"/>
          <w:lang w:val="sr-Cyrl-RS"/>
        </w:rPr>
        <w:t>/</w:t>
      </w:r>
      <w:r w:rsidRPr="00995DC2">
        <w:rPr>
          <w:sz w:val="12"/>
          <w:szCs w:val="12"/>
        </w:rPr>
        <w:t>1993, 8</w:t>
      </w:r>
      <w:r w:rsidRPr="00995DC2">
        <w:rPr>
          <w:sz w:val="12"/>
          <w:szCs w:val="12"/>
          <w:lang w:val="sr-Cyrl-RS"/>
        </w:rPr>
        <w:t>/</w:t>
      </w:r>
      <w:r w:rsidRPr="00995DC2">
        <w:rPr>
          <w:sz w:val="12"/>
          <w:szCs w:val="12"/>
        </w:rPr>
        <w:t>1994, 22</w:t>
      </w:r>
      <w:r w:rsidRPr="00995DC2">
        <w:rPr>
          <w:sz w:val="12"/>
          <w:szCs w:val="12"/>
          <w:lang w:val="sr-Cyrl-RS"/>
        </w:rPr>
        <w:t>/</w:t>
      </w:r>
      <w:r w:rsidRPr="00995DC2">
        <w:rPr>
          <w:sz w:val="12"/>
          <w:szCs w:val="12"/>
        </w:rPr>
        <w:t>1994, 34</w:t>
      </w:r>
      <w:r w:rsidRPr="00995DC2">
        <w:rPr>
          <w:sz w:val="12"/>
          <w:szCs w:val="12"/>
          <w:lang w:val="sr-Cyrl-RS"/>
        </w:rPr>
        <w:t>/1</w:t>
      </w:r>
      <w:r w:rsidRPr="00995DC2">
        <w:rPr>
          <w:sz w:val="12"/>
          <w:szCs w:val="12"/>
        </w:rPr>
        <w:t>995, 36</w:t>
      </w:r>
      <w:r w:rsidRPr="00995DC2">
        <w:rPr>
          <w:sz w:val="12"/>
          <w:szCs w:val="12"/>
          <w:lang w:val="sr-Cyrl-RS"/>
        </w:rPr>
        <w:t>/</w:t>
      </w:r>
      <w:r w:rsidRPr="00995DC2">
        <w:rPr>
          <w:sz w:val="12"/>
          <w:szCs w:val="12"/>
        </w:rPr>
        <w:t>2004</w:t>
      </w:r>
    </w:p>
  </w:footnote>
  <w:footnote w:id="38">
    <w:p w14:paraId="42C3BECA" w14:textId="77777777" w:rsidR="00FC5C9E" w:rsidRPr="00995DC2" w:rsidRDefault="00FC5C9E" w:rsidP="0041076A">
      <w:pPr>
        <w:pStyle w:val="ListParagraph"/>
        <w:spacing w:before="0"/>
        <w:ind w:left="0"/>
        <w:rPr>
          <w:rFonts w:ascii="Times New Roman" w:hAnsi="Times New Roman" w:cs="Times New Roman"/>
          <w:sz w:val="12"/>
          <w:szCs w:val="12"/>
          <w:lang w:val="sr-Cyrl-C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bCs/>
          <w:sz w:val="12"/>
          <w:szCs w:val="12"/>
          <w:lang w:val="sr-Cyrl-CS"/>
        </w:rPr>
        <w:t>„</w:t>
      </w:r>
      <w:r w:rsidRPr="00995DC2">
        <w:rPr>
          <w:rFonts w:ascii="Times New Roman" w:hAnsi="Times New Roman" w:cs="Times New Roman"/>
          <w:sz w:val="12"/>
          <w:szCs w:val="12"/>
          <w:lang w:val="sr-Cyrl-CS"/>
        </w:rPr>
        <w:t xml:space="preserve">Службени гласник РС”, број 59/2009 </w:t>
      </w:r>
    </w:p>
  </w:footnote>
  <w:footnote w:id="39">
    <w:p w14:paraId="208DF017" w14:textId="77777777" w:rsidR="00FC5C9E" w:rsidRPr="00995DC2" w:rsidRDefault="00FC5C9E" w:rsidP="0041076A">
      <w:pPr>
        <w:pStyle w:val="auto-style1"/>
        <w:shd w:val="clear" w:color="auto" w:fill="FFFFFF"/>
        <w:spacing w:before="0" w:beforeAutospacing="0" w:after="0" w:afterAutospacing="0"/>
        <w:rPr>
          <w:rFonts w:eastAsiaTheme="minorHAnsi"/>
          <w:sz w:val="12"/>
          <w:szCs w:val="12"/>
          <w:shd w:val="clear" w:color="auto" w:fill="FFFFFF"/>
          <w:lang w:val="en-US" w:eastAsia="en-US"/>
        </w:rPr>
      </w:pPr>
      <w:r w:rsidRPr="00995DC2">
        <w:rPr>
          <w:rStyle w:val="FootnoteReference"/>
          <w:sz w:val="12"/>
          <w:szCs w:val="12"/>
        </w:rPr>
        <w:footnoteRef/>
      </w:r>
      <w:r w:rsidRPr="00995DC2">
        <w:rPr>
          <w:sz w:val="12"/>
          <w:szCs w:val="12"/>
        </w:rPr>
        <w:t xml:space="preserve"> </w:t>
      </w:r>
      <w:r w:rsidRPr="00995DC2">
        <w:rPr>
          <w:rFonts w:eastAsiaTheme="minorHAnsi"/>
          <w:sz w:val="12"/>
          <w:szCs w:val="12"/>
          <w:shd w:val="clear" w:color="auto" w:fill="FFFFFF"/>
          <w:lang w:val="en-US" w:eastAsia="en-US"/>
        </w:rPr>
        <w:t>"Службени гласник РС", бр. 62/</w:t>
      </w:r>
      <w:r w:rsidRPr="00995DC2">
        <w:rPr>
          <w:rFonts w:eastAsiaTheme="minorHAnsi"/>
          <w:sz w:val="12"/>
          <w:szCs w:val="12"/>
          <w:shd w:val="clear" w:color="auto" w:fill="FFFFFF"/>
          <w:lang w:val="sr-Cyrl-RS" w:eastAsia="en-US"/>
        </w:rPr>
        <w:t>20</w:t>
      </w:r>
      <w:r w:rsidRPr="00995DC2">
        <w:rPr>
          <w:rFonts w:eastAsiaTheme="minorHAnsi"/>
          <w:sz w:val="12"/>
          <w:szCs w:val="12"/>
          <w:shd w:val="clear" w:color="auto" w:fill="FFFFFF"/>
          <w:lang w:val="en-US" w:eastAsia="en-US"/>
        </w:rPr>
        <w:t>15</w:t>
      </w:r>
    </w:p>
  </w:footnote>
  <w:footnote w:id="40">
    <w:p w14:paraId="430F112D" w14:textId="77777777" w:rsidR="00FC5C9E" w:rsidRPr="00995DC2" w:rsidRDefault="00FC5C9E" w:rsidP="0041076A">
      <w:pPr>
        <w:autoSpaceDE w:val="0"/>
        <w:autoSpaceDN w:val="0"/>
        <w:adjustRightInd w:val="0"/>
        <w:spacing w:before="0"/>
        <w:rPr>
          <w:rFonts w:ascii="Times New Roman" w:hAnsi="Times New Roman" w:cs="Times New Roman"/>
          <w:sz w:val="12"/>
          <w:szCs w:val="12"/>
          <w:lang w:val="sr-Cyrl-C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lang w:val="sr-Cyrl-CS"/>
        </w:rPr>
        <w:t>„Службени гласник РС”, број 15/2009</w:t>
      </w:r>
    </w:p>
  </w:footnote>
  <w:footnote w:id="41">
    <w:p w14:paraId="3412BA2D" w14:textId="77777777" w:rsidR="00FC5C9E" w:rsidRPr="00995DC2" w:rsidRDefault="00FC5C9E" w:rsidP="0041076A">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lang w:val="sr-Cyrl-RS"/>
        </w:rPr>
        <w:t>“</w:t>
      </w:r>
      <w:r w:rsidRPr="00995DC2">
        <w:rPr>
          <w:rFonts w:ascii="Times New Roman" w:hAnsi="Times New Roman" w:cs="Times New Roman"/>
          <w:color w:val="333333"/>
          <w:sz w:val="12"/>
          <w:szCs w:val="12"/>
          <w:shd w:val="clear" w:color="auto" w:fill="FFFFFF"/>
        </w:rPr>
        <w:t>Службени гласник РС", број 105</w:t>
      </w:r>
      <w:r w:rsidRPr="00995DC2">
        <w:rPr>
          <w:rFonts w:ascii="Times New Roman" w:hAnsi="Times New Roman" w:cs="Times New Roman"/>
          <w:color w:val="333333"/>
          <w:sz w:val="12"/>
          <w:szCs w:val="12"/>
          <w:shd w:val="clear" w:color="auto" w:fill="FFFFFF"/>
          <w:lang w:val="sr-Cyrl-RS"/>
        </w:rPr>
        <w:t>/20</w:t>
      </w:r>
      <w:r w:rsidRPr="00995DC2">
        <w:rPr>
          <w:rFonts w:ascii="Times New Roman" w:hAnsi="Times New Roman" w:cs="Times New Roman"/>
          <w:color w:val="333333"/>
          <w:sz w:val="12"/>
          <w:szCs w:val="12"/>
          <w:shd w:val="clear" w:color="auto" w:fill="FFFFFF"/>
        </w:rPr>
        <w:t>1</w:t>
      </w:r>
      <w:r w:rsidRPr="00995DC2">
        <w:rPr>
          <w:rFonts w:ascii="Times New Roman" w:hAnsi="Times New Roman" w:cs="Times New Roman"/>
          <w:color w:val="333333"/>
          <w:sz w:val="12"/>
          <w:szCs w:val="12"/>
          <w:shd w:val="clear" w:color="auto" w:fill="FFFFFF"/>
          <w:lang w:val="sr-Cyrl-RS"/>
        </w:rPr>
        <w:t>8</w:t>
      </w:r>
    </w:p>
  </w:footnote>
  <w:footnote w:id="42">
    <w:p w14:paraId="2A49C377" w14:textId="60406C29" w:rsidR="00FC5C9E" w:rsidRPr="00995DC2" w:rsidRDefault="00FC5C9E" w:rsidP="005F50C6">
      <w:pPr>
        <w:pStyle w:val="FootnoteText"/>
        <w:rPr>
          <w:rFonts w:ascii="Times New Roman" w:hAnsi="Times New Roman" w:cs="Times New Roman"/>
          <w:sz w:val="12"/>
          <w:szCs w:val="12"/>
          <w:shd w:val="clear" w:color="auto" w:fill="FFFFFF"/>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број 21/</w:t>
      </w:r>
      <w:r w:rsidRPr="00995DC2">
        <w:rPr>
          <w:rFonts w:ascii="Times New Roman" w:hAnsi="Times New Roman" w:cs="Times New Roman"/>
          <w:sz w:val="12"/>
          <w:szCs w:val="12"/>
          <w:shd w:val="clear" w:color="auto" w:fill="FFFFFF"/>
          <w:lang w:val="sr-Cyrl-RS"/>
        </w:rPr>
        <w:t>20</w:t>
      </w:r>
      <w:r w:rsidRPr="00995DC2">
        <w:rPr>
          <w:rFonts w:ascii="Times New Roman" w:hAnsi="Times New Roman" w:cs="Times New Roman"/>
          <w:sz w:val="12"/>
          <w:szCs w:val="12"/>
          <w:shd w:val="clear" w:color="auto" w:fill="FFFFFF"/>
        </w:rPr>
        <w:t>20</w:t>
      </w:r>
    </w:p>
  </w:footnote>
  <w:footnote w:id="43">
    <w:p w14:paraId="55CAF587" w14:textId="29541840" w:rsidR="00FC5C9E" w:rsidRPr="00995DC2" w:rsidRDefault="00FC5C9E">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lang w:val="sr-Cyrl-CS"/>
        </w:rPr>
        <w:t>"Службени гласник РС", број 26/2016</w:t>
      </w:r>
    </w:p>
  </w:footnote>
  <w:footnote w:id="44">
    <w:p w14:paraId="54B5E236" w14:textId="2EF0E1CF" w:rsidR="00FC5C9E" w:rsidRPr="00995DC2" w:rsidRDefault="00FC5C9E" w:rsidP="00AB509F">
      <w:pPr>
        <w:pStyle w:val="FootnoteText"/>
        <w:rPr>
          <w:rFonts w:ascii="Times New Roman" w:hAnsi="Times New Roman" w:cs="Times New Roman"/>
          <w:sz w:val="12"/>
          <w:szCs w:val="12"/>
          <w:lang w:val="sr-Cyrl-RS"/>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lang w:val="sr-Cyrl-CS"/>
        </w:rPr>
        <w:t>„Службени гласник РС”, број 9/2017</w:t>
      </w:r>
    </w:p>
  </w:footnote>
  <w:footnote w:id="45">
    <w:p w14:paraId="79E9B613" w14:textId="0FB632B1" w:rsidR="00FC5C9E" w:rsidRPr="00995DC2" w:rsidRDefault="00FC5C9E" w:rsidP="005F50C6">
      <w:pPr>
        <w:pStyle w:val="basic-paragraph"/>
        <w:spacing w:before="0" w:beforeAutospacing="0" w:after="0" w:afterAutospacing="0"/>
        <w:jc w:val="both"/>
        <w:rPr>
          <w:rFonts w:eastAsia="Calibri"/>
          <w:sz w:val="12"/>
          <w:szCs w:val="12"/>
          <w:lang w:val="sr-Cyrl-CS"/>
        </w:rPr>
      </w:pPr>
      <w:r w:rsidRPr="00995DC2">
        <w:rPr>
          <w:rStyle w:val="FootnoteReference"/>
          <w:sz w:val="12"/>
          <w:szCs w:val="12"/>
        </w:rPr>
        <w:footnoteRef/>
      </w:r>
      <w:r w:rsidRPr="00995DC2">
        <w:rPr>
          <w:sz w:val="12"/>
          <w:szCs w:val="12"/>
        </w:rPr>
        <w:t xml:space="preserve"> </w:t>
      </w:r>
      <w:r w:rsidRPr="00995DC2">
        <w:rPr>
          <w:sz w:val="12"/>
          <w:szCs w:val="12"/>
          <w:lang w:val="sr-Cyrl-CS"/>
        </w:rPr>
        <w:t>„</w:t>
      </w:r>
      <w:r w:rsidRPr="00995DC2">
        <w:rPr>
          <w:rFonts w:eastAsia="Calibri"/>
          <w:sz w:val="12"/>
          <w:szCs w:val="12"/>
          <w:lang w:val="sr-Cyrl-CS"/>
        </w:rPr>
        <w:t>Службени гласник РС”, број 94/2019</w:t>
      </w:r>
    </w:p>
  </w:footnote>
  <w:footnote w:id="46">
    <w:p w14:paraId="6E3E6C80" w14:textId="77777777" w:rsidR="00FC5C9E" w:rsidRPr="00995DC2" w:rsidRDefault="00FC5C9E" w:rsidP="005F50C6">
      <w:pPr>
        <w:pStyle w:val="FootnoteText"/>
        <w:rPr>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sz w:val="12"/>
          <w:szCs w:val="12"/>
          <w:shd w:val="clear" w:color="auto" w:fill="FFFFFF"/>
        </w:rPr>
        <w:t>"Службени гласник РС", бр. 18/2021 и 36/2021 – исправка</w:t>
      </w:r>
    </w:p>
  </w:footnote>
  <w:footnote w:id="47">
    <w:p w14:paraId="616DD779" w14:textId="09EAE912" w:rsidR="00FC5C9E" w:rsidRPr="00995DC2" w:rsidRDefault="00FC5C9E" w:rsidP="005F50C6">
      <w:pPr>
        <w:pStyle w:val="FootnoteText"/>
        <w:rPr>
          <w:rFonts w:ascii="Times New Roman" w:hAnsi="Times New Roman" w:cs="Times New Roman"/>
          <w:sz w:val="12"/>
          <w:szCs w:val="12"/>
        </w:rPr>
      </w:pPr>
      <w:r w:rsidRPr="00995DC2">
        <w:rPr>
          <w:rStyle w:val="FootnoteReference"/>
          <w:rFonts w:ascii="Times New Roman" w:hAnsi="Times New Roman" w:cs="Times New Roman"/>
          <w:sz w:val="12"/>
          <w:szCs w:val="12"/>
        </w:rPr>
        <w:footnoteRef/>
      </w:r>
      <w:r w:rsidRPr="00995DC2">
        <w:rPr>
          <w:rFonts w:ascii="Times New Roman" w:hAnsi="Times New Roman" w:cs="Times New Roman"/>
          <w:sz w:val="12"/>
          <w:szCs w:val="12"/>
        </w:rPr>
        <w:t xml:space="preserve"> „</w:t>
      </w:r>
      <w:r w:rsidRPr="00995DC2">
        <w:rPr>
          <w:rFonts w:ascii="Times New Roman" w:hAnsi="Times New Roman" w:cs="Times New Roman"/>
          <w:iCs/>
          <w:sz w:val="12"/>
          <w:szCs w:val="12"/>
        </w:rPr>
        <w:t>Службени гласник РС</w:t>
      </w:r>
      <w:r w:rsidRPr="00995DC2">
        <w:rPr>
          <w:rFonts w:ascii="Times New Roman" w:hAnsi="Times New Roman" w:cs="Times New Roman"/>
          <w:sz w:val="12"/>
          <w:szCs w:val="12"/>
        </w:rPr>
        <w:t xml:space="preserve">”, број </w:t>
      </w:r>
      <w:r w:rsidRPr="00995DC2">
        <w:rPr>
          <w:rFonts w:ascii="Times New Roman" w:hAnsi="Times New Roman" w:cs="Times New Roman"/>
          <w:sz w:val="12"/>
          <w:szCs w:val="12"/>
          <w:lang w:val="sr-Latn-RS"/>
        </w:rPr>
        <w:t>63</w:t>
      </w:r>
      <w:r w:rsidRPr="00995DC2">
        <w:rPr>
          <w:rFonts w:ascii="Times New Roman" w:hAnsi="Times New Roman" w:cs="Times New Roman"/>
          <w:sz w:val="12"/>
          <w:szCs w:val="12"/>
        </w:rPr>
        <w:t>/</w:t>
      </w:r>
      <w:r w:rsidRPr="00995DC2">
        <w:rPr>
          <w:rFonts w:ascii="Times New Roman" w:hAnsi="Times New Roman" w:cs="Times New Roman"/>
          <w:sz w:val="12"/>
          <w:szCs w:val="12"/>
          <w:lang w:val="sr-Cyrl-RS"/>
        </w:rPr>
        <w:t>20</w:t>
      </w:r>
      <w:r w:rsidRPr="00995DC2">
        <w:rPr>
          <w:rFonts w:ascii="Times New Roman" w:hAnsi="Times New Roman" w:cs="Times New Roman"/>
          <w:sz w:val="12"/>
          <w:szCs w:val="12"/>
        </w:rPr>
        <w:t>21</w:t>
      </w:r>
    </w:p>
  </w:footnote>
  <w:footnote w:id="48">
    <w:p w14:paraId="4DF02329" w14:textId="231864A8" w:rsidR="00FC5C9E" w:rsidRPr="005F50C6" w:rsidRDefault="00FC5C9E" w:rsidP="005F50C6">
      <w:pPr>
        <w:pStyle w:val="FootnoteText"/>
        <w:rPr>
          <w:rFonts w:ascii="Times New Roman" w:hAnsi="Times New Roman" w:cs="Times New Roman"/>
          <w:sz w:val="18"/>
          <w:szCs w:val="18"/>
        </w:rPr>
      </w:pPr>
      <w:r w:rsidRPr="005F50C6">
        <w:rPr>
          <w:rStyle w:val="FootnoteReference"/>
          <w:rFonts w:ascii="Times New Roman" w:hAnsi="Times New Roman" w:cs="Times New Roman"/>
          <w:sz w:val="18"/>
          <w:szCs w:val="18"/>
        </w:rPr>
        <w:footnoteRef/>
      </w:r>
      <w:r w:rsidRPr="005F50C6">
        <w:rPr>
          <w:rFonts w:ascii="Times New Roman" w:hAnsi="Times New Roman" w:cs="Times New Roman"/>
          <w:sz w:val="18"/>
          <w:szCs w:val="18"/>
        </w:rPr>
        <w:t xml:space="preserve"> „</w:t>
      </w:r>
      <w:r w:rsidRPr="005F50C6">
        <w:rPr>
          <w:rFonts w:ascii="Times New Roman" w:hAnsi="Times New Roman" w:cs="Times New Roman"/>
          <w:iCs/>
          <w:sz w:val="18"/>
          <w:szCs w:val="18"/>
        </w:rPr>
        <w:t>Службени гласник РС</w:t>
      </w:r>
      <w:r w:rsidRPr="005F50C6">
        <w:rPr>
          <w:rFonts w:ascii="Times New Roman" w:hAnsi="Times New Roman" w:cs="Times New Roman"/>
          <w:sz w:val="18"/>
          <w:szCs w:val="18"/>
        </w:rPr>
        <w:t xml:space="preserve">”, број </w:t>
      </w:r>
      <w:r>
        <w:rPr>
          <w:rFonts w:ascii="Times New Roman" w:hAnsi="Times New Roman" w:cs="Times New Roman"/>
          <w:sz w:val="18"/>
          <w:szCs w:val="18"/>
        </w:rPr>
        <w:t>67/2018</w:t>
      </w:r>
    </w:p>
  </w:footnote>
  <w:footnote w:id="49">
    <w:p w14:paraId="1081AC72" w14:textId="465B8676" w:rsidR="00FC5C9E" w:rsidRPr="005F50C6" w:rsidRDefault="00FC5C9E" w:rsidP="005F50C6">
      <w:pPr>
        <w:pStyle w:val="FootnoteText"/>
        <w:rPr>
          <w:rFonts w:ascii="Times New Roman" w:hAnsi="Times New Roman" w:cs="Times New Roman"/>
          <w:sz w:val="18"/>
          <w:szCs w:val="18"/>
        </w:rPr>
      </w:pPr>
      <w:r w:rsidRPr="005F50C6">
        <w:rPr>
          <w:rStyle w:val="FootnoteReference"/>
          <w:rFonts w:ascii="Times New Roman" w:hAnsi="Times New Roman" w:cs="Times New Roman"/>
          <w:sz w:val="18"/>
          <w:szCs w:val="18"/>
        </w:rPr>
        <w:footnoteRef/>
      </w:r>
      <w:r w:rsidRPr="005F50C6">
        <w:rPr>
          <w:rFonts w:ascii="Times New Roman" w:hAnsi="Times New Roman" w:cs="Times New Roman"/>
          <w:sz w:val="18"/>
          <w:szCs w:val="18"/>
        </w:rPr>
        <w:t xml:space="preserve"> „</w:t>
      </w:r>
      <w:r w:rsidRPr="005F50C6">
        <w:rPr>
          <w:rFonts w:ascii="Times New Roman" w:hAnsi="Times New Roman" w:cs="Times New Roman"/>
          <w:iCs/>
          <w:sz w:val="18"/>
          <w:szCs w:val="18"/>
        </w:rPr>
        <w:t>Службени гласник РС</w:t>
      </w:r>
      <w:r>
        <w:rPr>
          <w:rFonts w:ascii="Times New Roman" w:hAnsi="Times New Roman" w:cs="Times New Roman"/>
          <w:sz w:val="18"/>
          <w:szCs w:val="18"/>
        </w:rPr>
        <w:t>”, број 15/2009</w:t>
      </w:r>
    </w:p>
  </w:footnote>
  <w:footnote w:id="50">
    <w:p w14:paraId="59C14F01" w14:textId="402F269C" w:rsidR="00FC5C9E" w:rsidRPr="005F50C6" w:rsidRDefault="00FC5C9E" w:rsidP="005F50C6">
      <w:pPr>
        <w:pStyle w:val="FootnoteText"/>
        <w:jc w:val="both"/>
        <w:rPr>
          <w:rFonts w:ascii="Times New Roman" w:hAnsi="Times New Roman" w:cs="Times New Roman"/>
          <w:sz w:val="18"/>
          <w:szCs w:val="18"/>
        </w:rPr>
      </w:pPr>
      <w:r w:rsidRPr="005F50C6">
        <w:rPr>
          <w:rStyle w:val="FootnoteReference"/>
          <w:rFonts w:ascii="Times New Roman" w:hAnsi="Times New Roman" w:cs="Times New Roman"/>
          <w:sz w:val="18"/>
          <w:szCs w:val="18"/>
        </w:rPr>
        <w:footnoteRef/>
      </w:r>
      <w:r w:rsidRPr="005F50C6">
        <w:rPr>
          <w:rFonts w:ascii="Times New Roman" w:hAnsi="Times New Roman" w:cs="Times New Roman"/>
          <w:sz w:val="18"/>
          <w:szCs w:val="18"/>
        </w:rPr>
        <w:t xml:space="preserve"> „</w:t>
      </w:r>
      <w:r w:rsidRPr="005F50C6">
        <w:rPr>
          <w:rFonts w:ascii="Times New Roman" w:hAnsi="Times New Roman" w:cs="Times New Roman"/>
          <w:iCs/>
          <w:sz w:val="18"/>
          <w:szCs w:val="18"/>
        </w:rPr>
        <w:t>Службени гласник РС</w:t>
      </w:r>
      <w:r>
        <w:rPr>
          <w:rFonts w:ascii="Times New Roman" w:hAnsi="Times New Roman" w:cs="Times New Roman"/>
          <w:sz w:val="18"/>
          <w:szCs w:val="18"/>
        </w:rPr>
        <w:t>”, број 13/2012</w:t>
      </w:r>
    </w:p>
  </w:footnote>
  <w:footnote w:id="51">
    <w:p w14:paraId="6800BF0A" w14:textId="6669C33F" w:rsidR="00FC5C9E" w:rsidRPr="005F50C6" w:rsidRDefault="00FC5C9E" w:rsidP="005F50C6">
      <w:pPr>
        <w:pStyle w:val="FootnoteText"/>
        <w:rPr>
          <w:rFonts w:ascii="Times New Roman" w:hAnsi="Times New Roman" w:cs="Times New Roman"/>
          <w:sz w:val="18"/>
          <w:szCs w:val="18"/>
          <w:lang w:val="sr-Cyrl-RS"/>
        </w:rPr>
      </w:pPr>
      <w:r w:rsidRPr="005F50C6">
        <w:rPr>
          <w:rStyle w:val="FootnoteReference"/>
          <w:rFonts w:ascii="Times New Roman" w:hAnsi="Times New Roman" w:cs="Times New Roman"/>
          <w:sz w:val="18"/>
          <w:szCs w:val="18"/>
        </w:rPr>
        <w:footnoteRef/>
      </w:r>
      <w:r w:rsidRPr="005F50C6">
        <w:rPr>
          <w:rFonts w:ascii="Times New Roman" w:hAnsi="Times New Roman" w:cs="Times New Roman"/>
          <w:sz w:val="18"/>
          <w:szCs w:val="18"/>
        </w:rPr>
        <w:t xml:space="preserve"> „</w:t>
      </w:r>
      <w:r w:rsidRPr="005F50C6">
        <w:rPr>
          <w:rFonts w:ascii="Times New Roman" w:hAnsi="Times New Roman" w:cs="Times New Roman"/>
          <w:iCs/>
          <w:sz w:val="18"/>
          <w:szCs w:val="18"/>
        </w:rPr>
        <w:t>Службени гласник РС</w:t>
      </w:r>
      <w:r>
        <w:rPr>
          <w:rFonts w:ascii="Times New Roman" w:hAnsi="Times New Roman" w:cs="Times New Roman"/>
          <w:sz w:val="18"/>
          <w:szCs w:val="18"/>
        </w:rPr>
        <w:t>”, број 60/2013</w:t>
      </w:r>
    </w:p>
  </w:footnote>
  <w:footnote w:id="52">
    <w:p w14:paraId="37B81605" w14:textId="30BEEE0C" w:rsidR="00FC5C9E" w:rsidRPr="005F50C6" w:rsidRDefault="00FC5C9E" w:rsidP="005F50C6">
      <w:pPr>
        <w:shd w:val="clear" w:color="auto" w:fill="FFFFFF"/>
        <w:spacing w:before="0"/>
        <w:jc w:val="left"/>
        <w:rPr>
          <w:rFonts w:ascii="Times New Roman" w:hAnsi="Times New Roman" w:cs="Times New Roman"/>
          <w:color w:val="333333"/>
          <w:sz w:val="18"/>
          <w:szCs w:val="18"/>
          <w:lang w:val="sr-Latn-RS" w:eastAsia="sr-Latn-RS"/>
        </w:rPr>
      </w:pPr>
      <w:r w:rsidRPr="005F50C6">
        <w:rPr>
          <w:rStyle w:val="FootnoteReference"/>
          <w:rFonts w:ascii="Times New Roman" w:hAnsi="Times New Roman" w:cs="Times New Roman"/>
          <w:sz w:val="18"/>
          <w:szCs w:val="18"/>
        </w:rPr>
        <w:footnoteRef/>
      </w:r>
      <w:r w:rsidRPr="005F50C6">
        <w:rPr>
          <w:rFonts w:ascii="Times New Roman" w:hAnsi="Times New Roman" w:cs="Times New Roman"/>
          <w:sz w:val="18"/>
          <w:szCs w:val="18"/>
        </w:rPr>
        <w:t xml:space="preserve"> </w:t>
      </w:r>
      <w:r w:rsidRPr="005F50C6">
        <w:rPr>
          <w:rFonts w:ascii="Times New Roman" w:hAnsi="Times New Roman" w:cs="Times New Roman"/>
          <w:color w:val="333333"/>
          <w:sz w:val="18"/>
          <w:szCs w:val="18"/>
          <w:lang w:val="sr-Latn-RS" w:eastAsia="sr-Latn-RS"/>
        </w:rPr>
        <w:t>"Службени гласник РС", бр. 80/</w:t>
      </w:r>
      <w:r>
        <w:rPr>
          <w:rFonts w:ascii="Times New Roman" w:hAnsi="Times New Roman" w:cs="Times New Roman"/>
          <w:color w:val="333333"/>
          <w:sz w:val="18"/>
          <w:szCs w:val="18"/>
          <w:lang w:eastAsia="sr-Latn-RS"/>
        </w:rPr>
        <w:t>20</w:t>
      </w:r>
      <w:r w:rsidRPr="005F50C6">
        <w:rPr>
          <w:rFonts w:ascii="Times New Roman" w:hAnsi="Times New Roman" w:cs="Times New Roman"/>
          <w:color w:val="333333"/>
          <w:sz w:val="18"/>
          <w:szCs w:val="18"/>
          <w:lang w:val="sr-Latn-RS" w:eastAsia="sr-Latn-RS"/>
        </w:rPr>
        <w:t>20</w:t>
      </w:r>
    </w:p>
    <w:p w14:paraId="50F4E596" w14:textId="716335A5" w:rsidR="00FC5C9E" w:rsidRPr="005F50C6" w:rsidRDefault="00FC5C9E" w:rsidP="005F50C6">
      <w:pPr>
        <w:pStyle w:val="FootnoteText"/>
        <w:rPr>
          <w:rFonts w:ascii="Times New Roman" w:hAnsi="Times New Roman" w:cs="Times New Roman"/>
          <w:sz w:val="18"/>
          <w:szCs w:val="18"/>
          <w:lang w:val="sr-Cyrl-RS"/>
        </w:rPr>
      </w:pPr>
    </w:p>
  </w:footnote>
  <w:footnote w:id="53">
    <w:p w14:paraId="76FE36B4" w14:textId="77777777" w:rsidR="00FC5C9E" w:rsidRPr="00504116" w:rsidRDefault="00FC5C9E" w:rsidP="00504116">
      <w:pPr>
        <w:pStyle w:val="FootnoteText"/>
        <w:rPr>
          <w:sz w:val="12"/>
          <w:szCs w:val="12"/>
          <w:lang w:val="sr-Cyrl-RS"/>
        </w:rPr>
      </w:pPr>
      <w:r w:rsidRPr="00504116">
        <w:rPr>
          <w:rStyle w:val="FootnoteReference"/>
          <w:sz w:val="12"/>
          <w:szCs w:val="12"/>
        </w:rPr>
        <w:footnoteRef/>
      </w:r>
      <w:r w:rsidRPr="00504116">
        <w:rPr>
          <w:sz w:val="12"/>
          <w:szCs w:val="12"/>
        </w:rPr>
        <w:t xml:space="preserve"> СТРАТЕГИЈА ОДРЖИВОГ РАЗВОЈА ГРАДА ВАЉЕВА</w:t>
      </w:r>
    </w:p>
  </w:footnote>
  <w:footnote w:id="54">
    <w:p w14:paraId="30B1CD95" w14:textId="77777777" w:rsidR="00FC5C9E" w:rsidRPr="000B5BAB" w:rsidRDefault="00FC5C9E" w:rsidP="00652E08">
      <w:pPr>
        <w:pStyle w:val="FootnoteText"/>
        <w:rPr>
          <w:rFonts w:ascii="Times New Roman" w:hAnsi="Times New Roman" w:cs="Times New Roman"/>
          <w:sz w:val="18"/>
          <w:lang w:val="sr-Cyrl-RS"/>
        </w:rPr>
      </w:pPr>
      <w:r w:rsidRPr="000B5BAB">
        <w:rPr>
          <w:rStyle w:val="FootnoteReference"/>
          <w:rFonts w:ascii="Times New Roman" w:hAnsi="Times New Roman" w:cs="Times New Roman"/>
          <w:sz w:val="18"/>
        </w:rPr>
        <w:footnoteRef/>
      </w:r>
      <w:r w:rsidRPr="000B5BAB">
        <w:rPr>
          <w:rFonts w:ascii="Times New Roman" w:hAnsi="Times New Roman" w:cs="Times New Roman"/>
          <w:sz w:val="18"/>
        </w:rPr>
        <w:t xml:space="preserve"> </w:t>
      </w:r>
      <w:r w:rsidRPr="000B5BAB">
        <w:rPr>
          <w:rFonts w:ascii="Times New Roman" w:hAnsi="Times New Roman" w:cs="Times New Roman"/>
          <w:sz w:val="18"/>
          <w:lang w:val="sr-Cyrl-RS"/>
        </w:rPr>
        <w:t>Упутство за поступање бр 110-00-271/2012-14 од 19.06.2013. године</w:t>
      </w:r>
    </w:p>
  </w:footnote>
  <w:footnote w:id="55">
    <w:p w14:paraId="3028A2B3" w14:textId="77777777" w:rsidR="00FC5C9E" w:rsidRPr="000B5BAB" w:rsidRDefault="00FC5C9E" w:rsidP="00652E08">
      <w:pPr>
        <w:pStyle w:val="FootnoteText"/>
        <w:rPr>
          <w:rFonts w:ascii="Times New Roman" w:hAnsi="Times New Roman" w:cs="Times New Roman"/>
          <w:sz w:val="18"/>
          <w:lang w:val="sr-Cyrl-RS"/>
        </w:rPr>
      </w:pPr>
      <w:r w:rsidRPr="000B5BAB">
        <w:rPr>
          <w:rStyle w:val="FootnoteReference"/>
          <w:rFonts w:ascii="Times New Roman" w:hAnsi="Times New Roman" w:cs="Times New Roman"/>
          <w:sz w:val="18"/>
        </w:rPr>
        <w:footnoteRef/>
      </w:r>
      <w:r w:rsidRPr="000B5BAB">
        <w:rPr>
          <w:rFonts w:ascii="Times New Roman" w:hAnsi="Times New Roman" w:cs="Times New Roman"/>
          <w:sz w:val="18"/>
        </w:rPr>
        <w:t xml:space="preserve"> „Сл. Гласник РС“ бр 87/11</w:t>
      </w:r>
    </w:p>
  </w:footnote>
  <w:footnote w:id="56">
    <w:p w14:paraId="21F67124" w14:textId="77777777" w:rsidR="00FC5C9E" w:rsidRPr="000B5BAB" w:rsidRDefault="00FC5C9E" w:rsidP="00652E08">
      <w:pPr>
        <w:pStyle w:val="FootnoteText"/>
        <w:rPr>
          <w:rFonts w:ascii="Times New Roman" w:hAnsi="Times New Roman" w:cs="Times New Roman"/>
          <w:sz w:val="18"/>
          <w:lang w:val="sr-Cyrl-RS"/>
        </w:rPr>
      </w:pPr>
      <w:r w:rsidRPr="000B5BAB">
        <w:rPr>
          <w:rStyle w:val="FootnoteReference"/>
          <w:rFonts w:ascii="Times New Roman" w:hAnsi="Times New Roman" w:cs="Times New Roman"/>
          <w:sz w:val="18"/>
        </w:rPr>
        <w:footnoteRef/>
      </w:r>
      <w:r w:rsidRPr="000B5BAB">
        <w:rPr>
          <w:rFonts w:ascii="Times New Roman" w:hAnsi="Times New Roman" w:cs="Times New Roman"/>
          <w:sz w:val="18"/>
        </w:rPr>
        <w:t xml:space="preserve"> </w:t>
      </w:r>
      <w:r w:rsidRPr="000B5BAB">
        <w:rPr>
          <w:rFonts w:ascii="Times New Roman" w:hAnsi="Times New Roman" w:cs="Times New Roman"/>
          <w:sz w:val="18"/>
          <w:lang w:val="sr-Cyrl-RS"/>
        </w:rPr>
        <w:t>„Сл. Гласник РС“ бр. 113/11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22221A70"/>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380482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23F9C13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72C57FE"/>
    <w:multiLevelType w:val="hybridMultilevel"/>
    <w:tmpl w:val="6736FEC4"/>
    <w:lvl w:ilvl="0" w:tplc="66C2AF9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98860A4"/>
    <w:multiLevelType w:val="hybridMultilevel"/>
    <w:tmpl w:val="63866A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99F57C5"/>
    <w:multiLevelType w:val="multilevel"/>
    <w:tmpl w:val="0A3E38E8"/>
    <w:lvl w:ilvl="0">
      <w:start w:val="1"/>
      <w:numFmt w:val="decimal"/>
      <w:lvlText w:val="%1."/>
      <w:lvlJc w:val="left"/>
      <w:pPr>
        <w:ind w:left="420" w:hanging="420"/>
      </w:pPr>
      <w:rPr>
        <w:rFonts w:ascii="Times New Roman" w:eastAsiaTheme="majorEastAsia" w:hAnsi="Times New Roman" w:cs="Times New Roman" w:hint="default"/>
        <w:b/>
        <w:i w:val="0"/>
        <w:color w:val="000000" w:themeColor="text1"/>
        <w:sz w:val="22"/>
      </w:rPr>
    </w:lvl>
    <w:lvl w:ilvl="1">
      <w:start w:val="1"/>
      <w:numFmt w:val="decimal"/>
      <w:lvlText w:val="%1.%2."/>
      <w:lvlJc w:val="left"/>
      <w:pPr>
        <w:ind w:left="420" w:hanging="420"/>
      </w:pPr>
      <w:rPr>
        <w:rFonts w:asciiTheme="majorHAnsi" w:eastAsiaTheme="majorEastAsia" w:hAnsiTheme="majorHAnsi" w:cstheme="majorBidi" w:hint="default"/>
        <w:b/>
        <w:i w:val="0"/>
        <w:color w:val="FF0000"/>
        <w:sz w:val="26"/>
      </w:rPr>
    </w:lvl>
    <w:lvl w:ilvl="2">
      <w:start w:val="1"/>
      <w:numFmt w:val="decimal"/>
      <w:lvlText w:val="%1.%2.%3."/>
      <w:lvlJc w:val="left"/>
      <w:pPr>
        <w:ind w:left="720" w:hanging="720"/>
      </w:pPr>
      <w:rPr>
        <w:rFonts w:asciiTheme="majorHAnsi" w:eastAsiaTheme="majorEastAsia" w:hAnsiTheme="majorHAnsi" w:cstheme="majorBidi" w:hint="default"/>
        <w:b/>
        <w:i w:val="0"/>
        <w:color w:val="4F81BD" w:themeColor="accent1"/>
        <w:sz w:val="26"/>
      </w:rPr>
    </w:lvl>
    <w:lvl w:ilvl="3">
      <w:start w:val="1"/>
      <w:numFmt w:val="decimal"/>
      <w:lvlText w:val="%1.%2.%3.%4."/>
      <w:lvlJc w:val="left"/>
      <w:pPr>
        <w:ind w:left="720" w:hanging="720"/>
      </w:pPr>
      <w:rPr>
        <w:rFonts w:asciiTheme="majorHAnsi" w:eastAsiaTheme="majorEastAsia" w:hAnsiTheme="majorHAnsi" w:cstheme="majorBidi" w:hint="default"/>
        <w:b/>
        <w:i w:val="0"/>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b/>
        <w:i w:val="0"/>
        <w:color w:val="4F81BD" w:themeColor="accent1"/>
        <w:sz w:val="26"/>
      </w:rPr>
    </w:lvl>
    <w:lvl w:ilvl="5">
      <w:start w:val="1"/>
      <w:numFmt w:val="decimal"/>
      <w:lvlText w:val="%1.%2.%3.%4.%5.%6."/>
      <w:lvlJc w:val="left"/>
      <w:pPr>
        <w:ind w:left="1080" w:hanging="1080"/>
      </w:pPr>
      <w:rPr>
        <w:rFonts w:asciiTheme="majorHAnsi" w:eastAsiaTheme="majorEastAsia" w:hAnsiTheme="majorHAnsi" w:cstheme="majorBidi" w:hint="default"/>
        <w:b/>
        <w:i w:val="0"/>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i w:val="0"/>
        <w:color w:val="4F81BD" w:themeColor="accent1"/>
        <w:sz w:val="26"/>
      </w:rPr>
    </w:lvl>
    <w:lvl w:ilvl="7">
      <w:start w:val="1"/>
      <w:numFmt w:val="decimal"/>
      <w:lvlText w:val="%1.%2.%3.%4.%5.%6.%7.%8."/>
      <w:lvlJc w:val="left"/>
      <w:pPr>
        <w:ind w:left="1440" w:hanging="1440"/>
      </w:pPr>
      <w:rPr>
        <w:rFonts w:asciiTheme="majorHAnsi" w:eastAsiaTheme="majorEastAsia" w:hAnsiTheme="majorHAnsi" w:cstheme="majorBidi" w:hint="default"/>
        <w:b/>
        <w:i w:val="0"/>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b/>
        <w:i w:val="0"/>
        <w:color w:val="4F81BD" w:themeColor="accent1"/>
        <w:sz w:val="26"/>
      </w:rPr>
    </w:lvl>
  </w:abstractNum>
  <w:abstractNum w:abstractNumId="7" w15:restartNumberingAfterBreak="0">
    <w:nsid w:val="11D712EF"/>
    <w:multiLevelType w:val="hybridMultilevel"/>
    <w:tmpl w:val="CA96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6619C"/>
    <w:multiLevelType w:val="multilevel"/>
    <w:tmpl w:val="B48842E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9128C2"/>
    <w:multiLevelType w:val="hybridMultilevel"/>
    <w:tmpl w:val="A97EEDE8"/>
    <w:lvl w:ilvl="0" w:tplc="0409000D">
      <w:start w:val="1"/>
      <w:numFmt w:val="bullet"/>
      <w:lvlText w:val=""/>
      <w:lvlJc w:val="left"/>
      <w:pPr>
        <w:ind w:left="120" w:hanging="140"/>
      </w:pPr>
      <w:rPr>
        <w:rFonts w:ascii="Wingdings" w:hAnsi="Wingdings" w:hint="default"/>
        <w:sz w:val="22"/>
        <w:szCs w:val="22"/>
      </w:rPr>
    </w:lvl>
    <w:lvl w:ilvl="1" w:tplc="F0F0D1A4">
      <w:start w:val="1"/>
      <w:numFmt w:val="bullet"/>
      <w:lvlText w:val=""/>
      <w:lvlJc w:val="left"/>
      <w:pPr>
        <w:ind w:left="1180" w:hanging="226"/>
      </w:pPr>
      <w:rPr>
        <w:rFonts w:ascii="Symbol" w:eastAsia="Symbol" w:hAnsi="Symbol" w:hint="default"/>
        <w:sz w:val="22"/>
        <w:szCs w:val="22"/>
      </w:rPr>
    </w:lvl>
    <w:lvl w:ilvl="2" w:tplc="1EF60E1C">
      <w:start w:val="1"/>
      <w:numFmt w:val="bullet"/>
      <w:lvlText w:val="•"/>
      <w:lvlJc w:val="left"/>
      <w:pPr>
        <w:ind w:left="2113" w:hanging="226"/>
      </w:pPr>
      <w:rPr>
        <w:rFonts w:hint="default"/>
      </w:rPr>
    </w:lvl>
    <w:lvl w:ilvl="3" w:tplc="9648E734">
      <w:start w:val="1"/>
      <w:numFmt w:val="bullet"/>
      <w:lvlText w:val="•"/>
      <w:lvlJc w:val="left"/>
      <w:pPr>
        <w:ind w:left="3046" w:hanging="226"/>
      </w:pPr>
      <w:rPr>
        <w:rFonts w:hint="default"/>
      </w:rPr>
    </w:lvl>
    <w:lvl w:ilvl="4" w:tplc="73A6481E">
      <w:start w:val="1"/>
      <w:numFmt w:val="bullet"/>
      <w:lvlText w:val="•"/>
      <w:lvlJc w:val="left"/>
      <w:pPr>
        <w:ind w:left="3980" w:hanging="226"/>
      </w:pPr>
      <w:rPr>
        <w:rFonts w:hint="default"/>
      </w:rPr>
    </w:lvl>
    <w:lvl w:ilvl="5" w:tplc="3F3086AE">
      <w:start w:val="1"/>
      <w:numFmt w:val="bullet"/>
      <w:lvlText w:val="•"/>
      <w:lvlJc w:val="left"/>
      <w:pPr>
        <w:ind w:left="4913" w:hanging="226"/>
      </w:pPr>
      <w:rPr>
        <w:rFonts w:hint="default"/>
      </w:rPr>
    </w:lvl>
    <w:lvl w:ilvl="6" w:tplc="5D04EDEE">
      <w:start w:val="1"/>
      <w:numFmt w:val="bullet"/>
      <w:lvlText w:val="•"/>
      <w:lvlJc w:val="left"/>
      <w:pPr>
        <w:ind w:left="5846" w:hanging="226"/>
      </w:pPr>
      <w:rPr>
        <w:rFonts w:hint="default"/>
      </w:rPr>
    </w:lvl>
    <w:lvl w:ilvl="7" w:tplc="846EF78A">
      <w:start w:val="1"/>
      <w:numFmt w:val="bullet"/>
      <w:lvlText w:val="•"/>
      <w:lvlJc w:val="left"/>
      <w:pPr>
        <w:ind w:left="6780" w:hanging="226"/>
      </w:pPr>
      <w:rPr>
        <w:rFonts w:hint="default"/>
      </w:rPr>
    </w:lvl>
    <w:lvl w:ilvl="8" w:tplc="F2B6CC3A">
      <w:start w:val="1"/>
      <w:numFmt w:val="bullet"/>
      <w:lvlText w:val="•"/>
      <w:lvlJc w:val="left"/>
      <w:pPr>
        <w:ind w:left="7713" w:hanging="226"/>
      </w:pPr>
      <w:rPr>
        <w:rFonts w:hint="default"/>
      </w:rPr>
    </w:lvl>
  </w:abstractNum>
  <w:abstractNum w:abstractNumId="10" w15:restartNumberingAfterBreak="0">
    <w:nsid w:val="24FC1FC3"/>
    <w:multiLevelType w:val="hybridMultilevel"/>
    <w:tmpl w:val="761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02E63"/>
    <w:multiLevelType w:val="hybridMultilevel"/>
    <w:tmpl w:val="9E103F08"/>
    <w:lvl w:ilvl="0" w:tplc="301289CE">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634B1"/>
    <w:multiLevelType w:val="multilevel"/>
    <w:tmpl w:val="81448042"/>
    <w:lvl w:ilvl="0">
      <w:start w:val="1"/>
      <w:numFmt w:val="decimal"/>
      <w:pStyle w:val="Heading1"/>
      <w:lvlText w:val="%1"/>
      <w:lvlJc w:val="left"/>
      <w:pPr>
        <w:ind w:left="432" w:hanging="432"/>
      </w:pPr>
      <w:rPr>
        <w:b/>
        <w:bCs/>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8874F4D"/>
    <w:multiLevelType w:val="hybridMultilevel"/>
    <w:tmpl w:val="09C8AFD2"/>
    <w:lvl w:ilvl="0" w:tplc="846A44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36AD2"/>
    <w:multiLevelType w:val="hybridMultilevel"/>
    <w:tmpl w:val="668CA40C"/>
    <w:lvl w:ilvl="0" w:tplc="04090001">
      <w:start w:val="1"/>
      <w:numFmt w:val="bullet"/>
      <w:lvlText w:val=""/>
      <w:lvlJc w:val="left"/>
      <w:pPr>
        <w:ind w:left="720" w:hanging="360"/>
      </w:pPr>
      <w:rPr>
        <w:rFonts w:ascii="Symbol" w:hAnsi="Symbol" w:hint="default"/>
      </w:rPr>
    </w:lvl>
    <w:lvl w:ilvl="1" w:tplc="0CAA3F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370BC"/>
    <w:multiLevelType w:val="hybridMultilevel"/>
    <w:tmpl w:val="493E2AE4"/>
    <w:lvl w:ilvl="0" w:tplc="301289CE">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D21E7"/>
    <w:multiLevelType w:val="hybridMultilevel"/>
    <w:tmpl w:val="1D7A249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A4C2B7C">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A225D"/>
    <w:multiLevelType w:val="multilevel"/>
    <w:tmpl w:val="1074A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92168D"/>
    <w:multiLevelType w:val="hybridMultilevel"/>
    <w:tmpl w:val="C5F629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7BD30E3"/>
    <w:multiLevelType w:val="hybridMultilevel"/>
    <w:tmpl w:val="CA48ADF2"/>
    <w:lvl w:ilvl="0" w:tplc="301289CE">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C01AF"/>
    <w:multiLevelType w:val="multilevel"/>
    <w:tmpl w:val="E0C0C8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C82992"/>
    <w:multiLevelType w:val="hybridMultilevel"/>
    <w:tmpl w:val="267E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C4127"/>
    <w:multiLevelType w:val="hybridMultilevel"/>
    <w:tmpl w:val="6EEE0C02"/>
    <w:lvl w:ilvl="0" w:tplc="301289CE">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9733B"/>
    <w:multiLevelType w:val="hybridMultilevel"/>
    <w:tmpl w:val="F1D8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E3AD0"/>
    <w:multiLevelType w:val="multilevel"/>
    <w:tmpl w:val="E872E4FC"/>
    <w:lvl w:ilvl="0">
      <w:start w:val="1"/>
      <w:numFmt w:val="bullet"/>
      <w:lvlText w:val=""/>
      <w:lvlJc w:val="left"/>
      <w:pPr>
        <w:ind w:left="420" w:hanging="420"/>
      </w:pPr>
      <w:rPr>
        <w:rFonts w:ascii="Symbol" w:hAnsi="Symbol" w:hint="default"/>
        <w:b/>
        <w:i w:val="0"/>
        <w:color w:val="000000" w:themeColor="text1"/>
        <w:sz w:val="22"/>
      </w:rPr>
    </w:lvl>
    <w:lvl w:ilvl="1">
      <w:start w:val="1"/>
      <w:numFmt w:val="decimal"/>
      <w:lvlText w:val="%1.%2."/>
      <w:lvlJc w:val="left"/>
      <w:pPr>
        <w:ind w:left="420" w:hanging="420"/>
      </w:pPr>
      <w:rPr>
        <w:rFonts w:asciiTheme="majorHAnsi" w:eastAsiaTheme="majorEastAsia" w:hAnsiTheme="majorHAnsi" w:cstheme="majorBidi" w:hint="default"/>
        <w:b/>
        <w:i w:val="0"/>
        <w:color w:val="4F81BD" w:themeColor="accent1"/>
        <w:sz w:val="26"/>
      </w:rPr>
    </w:lvl>
    <w:lvl w:ilvl="2">
      <w:start w:val="1"/>
      <w:numFmt w:val="decimal"/>
      <w:lvlText w:val="%1.%2.%3."/>
      <w:lvlJc w:val="left"/>
      <w:pPr>
        <w:ind w:left="720" w:hanging="720"/>
      </w:pPr>
      <w:rPr>
        <w:rFonts w:asciiTheme="majorHAnsi" w:eastAsiaTheme="majorEastAsia" w:hAnsiTheme="majorHAnsi" w:cstheme="majorBidi" w:hint="default"/>
        <w:b/>
        <w:i w:val="0"/>
        <w:color w:val="4F81BD" w:themeColor="accent1"/>
        <w:sz w:val="26"/>
      </w:rPr>
    </w:lvl>
    <w:lvl w:ilvl="3">
      <w:start w:val="1"/>
      <w:numFmt w:val="decimal"/>
      <w:lvlText w:val="%1.%2.%3.%4."/>
      <w:lvlJc w:val="left"/>
      <w:pPr>
        <w:ind w:left="720" w:hanging="720"/>
      </w:pPr>
      <w:rPr>
        <w:rFonts w:asciiTheme="majorHAnsi" w:eastAsiaTheme="majorEastAsia" w:hAnsiTheme="majorHAnsi" w:cstheme="majorBidi" w:hint="default"/>
        <w:b/>
        <w:i w:val="0"/>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b/>
        <w:i w:val="0"/>
        <w:color w:val="4F81BD" w:themeColor="accent1"/>
        <w:sz w:val="26"/>
      </w:rPr>
    </w:lvl>
    <w:lvl w:ilvl="5">
      <w:start w:val="1"/>
      <w:numFmt w:val="decimal"/>
      <w:lvlText w:val="%1.%2.%3.%4.%5.%6."/>
      <w:lvlJc w:val="left"/>
      <w:pPr>
        <w:ind w:left="1080" w:hanging="1080"/>
      </w:pPr>
      <w:rPr>
        <w:rFonts w:asciiTheme="majorHAnsi" w:eastAsiaTheme="majorEastAsia" w:hAnsiTheme="majorHAnsi" w:cstheme="majorBidi" w:hint="default"/>
        <w:b/>
        <w:i w:val="0"/>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i w:val="0"/>
        <w:color w:val="4F81BD" w:themeColor="accent1"/>
        <w:sz w:val="26"/>
      </w:rPr>
    </w:lvl>
    <w:lvl w:ilvl="7">
      <w:start w:val="1"/>
      <w:numFmt w:val="decimal"/>
      <w:lvlText w:val="%1.%2.%3.%4.%5.%6.%7.%8."/>
      <w:lvlJc w:val="left"/>
      <w:pPr>
        <w:ind w:left="1440" w:hanging="1440"/>
      </w:pPr>
      <w:rPr>
        <w:rFonts w:asciiTheme="majorHAnsi" w:eastAsiaTheme="majorEastAsia" w:hAnsiTheme="majorHAnsi" w:cstheme="majorBidi" w:hint="default"/>
        <w:b/>
        <w:i w:val="0"/>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b/>
        <w:i w:val="0"/>
        <w:color w:val="4F81BD" w:themeColor="accent1"/>
        <w:sz w:val="26"/>
      </w:rPr>
    </w:lvl>
  </w:abstractNum>
  <w:abstractNum w:abstractNumId="25" w15:restartNumberingAfterBreak="0">
    <w:nsid w:val="6C030F3B"/>
    <w:multiLevelType w:val="hybridMultilevel"/>
    <w:tmpl w:val="D7740BB4"/>
    <w:lvl w:ilvl="0" w:tplc="846A441E">
      <w:numFmt w:val="bullet"/>
      <w:lvlText w:val="-"/>
      <w:lvlJc w:val="left"/>
      <w:pPr>
        <w:ind w:left="720" w:hanging="360"/>
      </w:pPr>
      <w:rPr>
        <w:rFonts w:ascii="Times New Roman" w:eastAsia="Calibri" w:hAnsi="Times New Roman" w:cs="Times New Roman" w:hint="default"/>
      </w:rPr>
    </w:lvl>
    <w:lvl w:ilvl="1" w:tplc="0CAA3F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A574E"/>
    <w:multiLevelType w:val="hybridMultilevel"/>
    <w:tmpl w:val="F050CDD0"/>
    <w:lvl w:ilvl="0" w:tplc="8A320FF0">
      <w:start w:val="6"/>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6CD02D11"/>
    <w:multiLevelType w:val="hybridMultilevel"/>
    <w:tmpl w:val="59AC80B6"/>
    <w:lvl w:ilvl="0" w:tplc="301289CE">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72819"/>
    <w:multiLevelType w:val="hybridMultilevel"/>
    <w:tmpl w:val="EED03DBA"/>
    <w:lvl w:ilvl="0" w:tplc="301289CE">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0277F"/>
    <w:multiLevelType w:val="hybridMultilevel"/>
    <w:tmpl w:val="E6642D18"/>
    <w:lvl w:ilvl="0" w:tplc="301289CE">
      <w:start w:val="4"/>
      <w:numFmt w:val="bullet"/>
      <w:lvlText w:val="-"/>
      <w:lvlJc w:val="left"/>
      <w:pPr>
        <w:ind w:left="720" w:hanging="360"/>
      </w:pPr>
      <w:rPr>
        <w:rFonts w:ascii="Tahoma" w:eastAsiaTheme="minorHAnsi"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0F40FDC"/>
    <w:multiLevelType w:val="multilevel"/>
    <w:tmpl w:val="4146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81727"/>
    <w:multiLevelType w:val="hybridMultilevel"/>
    <w:tmpl w:val="B3766CFC"/>
    <w:lvl w:ilvl="0" w:tplc="1012F58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823302B"/>
    <w:multiLevelType w:val="hybridMultilevel"/>
    <w:tmpl w:val="26BC6FF6"/>
    <w:lvl w:ilvl="0" w:tplc="F7007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0"/>
  </w:num>
  <w:num w:numId="5">
    <w:abstractNumId w:val="15"/>
  </w:num>
  <w:num w:numId="6">
    <w:abstractNumId w:val="31"/>
  </w:num>
  <w:num w:numId="7">
    <w:abstractNumId w:val="22"/>
  </w:num>
  <w:num w:numId="8">
    <w:abstractNumId w:val="27"/>
  </w:num>
  <w:num w:numId="9">
    <w:abstractNumId w:val="28"/>
  </w:num>
  <w:num w:numId="10">
    <w:abstractNumId w:val="19"/>
  </w:num>
  <w:num w:numId="11">
    <w:abstractNumId w:val="11"/>
  </w:num>
  <w:num w:numId="12">
    <w:abstractNumId w:val="24"/>
  </w:num>
  <w:num w:numId="13">
    <w:abstractNumId w:val="16"/>
  </w:num>
  <w:num w:numId="14">
    <w:abstractNumId w:val="32"/>
  </w:num>
  <w:num w:numId="15">
    <w:abstractNumId w:val="14"/>
  </w:num>
  <w:num w:numId="16">
    <w:abstractNumId w:val="25"/>
  </w:num>
  <w:num w:numId="17">
    <w:abstractNumId w:val="13"/>
  </w:num>
  <w:num w:numId="18">
    <w:abstractNumId w:val="29"/>
  </w:num>
  <w:num w:numId="19">
    <w:abstractNumId w:val="5"/>
  </w:num>
  <w:num w:numId="20">
    <w:abstractNumId w:val="17"/>
  </w:num>
  <w:num w:numId="21">
    <w:abstractNumId w:val="7"/>
  </w:num>
  <w:num w:numId="22">
    <w:abstractNumId w:val="18"/>
  </w:num>
  <w:num w:numId="23">
    <w:abstractNumId w:val="8"/>
  </w:num>
  <w:num w:numId="24">
    <w:abstractNumId w:val="23"/>
  </w:num>
  <w:num w:numId="25">
    <w:abstractNumId w:val="30"/>
  </w:num>
  <w:num w:numId="26">
    <w:abstractNumId w:val="21"/>
  </w:num>
  <w:num w:numId="27">
    <w:abstractNumId w:val="0"/>
  </w:num>
  <w:num w:numId="28">
    <w:abstractNumId w:val="1"/>
  </w:num>
  <w:num w:numId="29">
    <w:abstractNumId w:val="2"/>
  </w:num>
  <w:num w:numId="30">
    <w:abstractNumId w:val="3"/>
  </w:num>
  <w:num w:numId="31">
    <w:abstractNumId w:val="20"/>
  </w:num>
  <w:num w:numId="32">
    <w:abstractNumId w:val="4"/>
  </w:num>
  <w:num w:numId="33">
    <w:abstractNumId w:val="26"/>
  </w:num>
  <w:num w:numId="34">
    <w:abstractNumId w:val="12"/>
    <w:lvlOverride w:ilvl="0">
      <w:startOverride w:val="6"/>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0B"/>
    <w:rsid w:val="00000F50"/>
    <w:rsid w:val="00006A65"/>
    <w:rsid w:val="00010A3A"/>
    <w:rsid w:val="00013B17"/>
    <w:rsid w:val="00015126"/>
    <w:rsid w:val="00017382"/>
    <w:rsid w:val="00025B90"/>
    <w:rsid w:val="0002600E"/>
    <w:rsid w:val="00026C76"/>
    <w:rsid w:val="000305E5"/>
    <w:rsid w:val="00032776"/>
    <w:rsid w:val="0003795A"/>
    <w:rsid w:val="0004709F"/>
    <w:rsid w:val="00051168"/>
    <w:rsid w:val="000511CF"/>
    <w:rsid w:val="00053C42"/>
    <w:rsid w:val="00053D58"/>
    <w:rsid w:val="00060694"/>
    <w:rsid w:val="00061AEE"/>
    <w:rsid w:val="00062287"/>
    <w:rsid w:val="00063482"/>
    <w:rsid w:val="000662D4"/>
    <w:rsid w:val="00072874"/>
    <w:rsid w:val="00076129"/>
    <w:rsid w:val="00076A23"/>
    <w:rsid w:val="00086B9F"/>
    <w:rsid w:val="00087DF7"/>
    <w:rsid w:val="00092C27"/>
    <w:rsid w:val="000A1EA3"/>
    <w:rsid w:val="000A3CA0"/>
    <w:rsid w:val="000A7031"/>
    <w:rsid w:val="000B2FC4"/>
    <w:rsid w:val="000B30A9"/>
    <w:rsid w:val="000B5BAB"/>
    <w:rsid w:val="000B74F5"/>
    <w:rsid w:val="000C1428"/>
    <w:rsid w:val="000C56CB"/>
    <w:rsid w:val="000D4919"/>
    <w:rsid w:val="000D506D"/>
    <w:rsid w:val="000D68DF"/>
    <w:rsid w:val="000D7302"/>
    <w:rsid w:val="000D7D7A"/>
    <w:rsid w:val="000F032D"/>
    <w:rsid w:val="000F5EFA"/>
    <w:rsid w:val="00125804"/>
    <w:rsid w:val="00126282"/>
    <w:rsid w:val="0013385A"/>
    <w:rsid w:val="00146EFF"/>
    <w:rsid w:val="00150D3C"/>
    <w:rsid w:val="00152273"/>
    <w:rsid w:val="00154D33"/>
    <w:rsid w:val="00155027"/>
    <w:rsid w:val="001567C2"/>
    <w:rsid w:val="00166C44"/>
    <w:rsid w:val="00171D3A"/>
    <w:rsid w:val="00172D39"/>
    <w:rsid w:val="00173204"/>
    <w:rsid w:val="00174BB1"/>
    <w:rsid w:val="00174F1B"/>
    <w:rsid w:val="0017797F"/>
    <w:rsid w:val="00177EDF"/>
    <w:rsid w:val="00184195"/>
    <w:rsid w:val="00185395"/>
    <w:rsid w:val="0018626A"/>
    <w:rsid w:val="00186F4D"/>
    <w:rsid w:val="0019066B"/>
    <w:rsid w:val="00193B1D"/>
    <w:rsid w:val="00195028"/>
    <w:rsid w:val="001A48D0"/>
    <w:rsid w:val="001A519F"/>
    <w:rsid w:val="001B29CA"/>
    <w:rsid w:val="001B2F1D"/>
    <w:rsid w:val="001B4072"/>
    <w:rsid w:val="001C2396"/>
    <w:rsid w:val="001C286D"/>
    <w:rsid w:val="001C4F94"/>
    <w:rsid w:val="001C5A45"/>
    <w:rsid w:val="001C7588"/>
    <w:rsid w:val="001D32CF"/>
    <w:rsid w:val="001F185D"/>
    <w:rsid w:val="001F6F4D"/>
    <w:rsid w:val="00203197"/>
    <w:rsid w:val="0020351C"/>
    <w:rsid w:val="00205559"/>
    <w:rsid w:val="00212EFC"/>
    <w:rsid w:val="00222B13"/>
    <w:rsid w:val="0022711A"/>
    <w:rsid w:val="002332B2"/>
    <w:rsid w:val="00233846"/>
    <w:rsid w:val="00233F65"/>
    <w:rsid w:val="002411EE"/>
    <w:rsid w:val="00244528"/>
    <w:rsid w:val="002463E2"/>
    <w:rsid w:val="00247271"/>
    <w:rsid w:val="00251E80"/>
    <w:rsid w:val="00254334"/>
    <w:rsid w:val="00257FBF"/>
    <w:rsid w:val="00263D1D"/>
    <w:rsid w:val="00292D9A"/>
    <w:rsid w:val="0029325A"/>
    <w:rsid w:val="00293586"/>
    <w:rsid w:val="0029591A"/>
    <w:rsid w:val="002A7D36"/>
    <w:rsid w:val="002B0646"/>
    <w:rsid w:val="002C1E87"/>
    <w:rsid w:val="002D466F"/>
    <w:rsid w:val="002D6B55"/>
    <w:rsid w:val="002E3A9A"/>
    <w:rsid w:val="002E5A5B"/>
    <w:rsid w:val="002E6BC4"/>
    <w:rsid w:val="002F2159"/>
    <w:rsid w:val="002F3C72"/>
    <w:rsid w:val="002F6528"/>
    <w:rsid w:val="002F7E86"/>
    <w:rsid w:val="00304CF6"/>
    <w:rsid w:val="00310DDF"/>
    <w:rsid w:val="003140D4"/>
    <w:rsid w:val="00315879"/>
    <w:rsid w:val="00325050"/>
    <w:rsid w:val="00333754"/>
    <w:rsid w:val="0033675C"/>
    <w:rsid w:val="00337BD3"/>
    <w:rsid w:val="00346743"/>
    <w:rsid w:val="003468E2"/>
    <w:rsid w:val="00356041"/>
    <w:rsid w:val="00361D6B"/>
    <w:rsid w:val="00366A20"/>
    <w:rsid w:val="00367605"/>
    <w:rsid w:val="003676FB"/>
    <w:rsid w:val="00367A0B"/>
    <w:rsid w:val="003868D4"/>
    <w:rsid w:val="0039093E"/>
    <w:rsid w:val="00394155"/>
    <w:rsid w:val="003A01CA"/>
    <w:rsid w:val="003A5A7F"/>
    <w:rsid w:val="003A6D71"/>
    <w:rsid w:val="003B374B"/>
    <w:rsid w:val="003B513E"/>
    <w:rsid w:val="003B6BFB"/>
    <w:rsid w:val="003D0FB7"/>
    <w:rsid w:val="003D26EC"/>
    <w:rsid w:val="003D4C22"/>
    <w:rsid w:val="003E010A"/>
    <w:rsid w:val="003E27BE"/>
    <w:rsid w:val="003E7980"/>
    <w:rsid w:val="003F228B"/>
    <w:rsid w:val="003F3B72"/>
    <w:rsid w:val="003F7AD4"/>
    <w:rsid w:val="00406897"/>
    <w:rsid w:val="00410443"/>
    <w:rsid w:val="0041076A"/>
    <w:rsid w:val="00411DE4"/>
    <w:rsid w:val="00413A3E"/>
    <w:rsid w:val="0042052A"/>
    <w:rsid w:val="004245D0"/>
    <w:rsid w:val="0043605F"/>
    <w:rsid w:val="00440B23"/>
    <w:rsid w:val="004462D2"/>
    <w:rsid w:val="00446611"/>
    <w:rsid w:val="00453BA1"/>
    <w:rsid w:val="00464484"/>
    <w:rsid w:val="004670BE"/>
    <w:rsid w:val="00467A38"/>
    <w:rsid w:val="00467AE9"/>
    <w:rsid w:val="00470C1E"/>
    <w:rsid w:val="00471335"/>
    <w:rsid w:val="00472787"/>
    <w:rsid w:val="0047304A"/>
    <w:rsid w:val="004769BF"/>
    <w:rsid w:val="00476AD2"/>
    <w:rsid w:val="00483D18"/>
    <w:rsid w:val="0048747D"/>
    <w:rsid w:val="00487688"/>
    <w:rsid w:val="004959D6"/>
    <w:rsid w:val="004A67FB"/>
    <w:rsid w:val="004B279A"/>
    <w:rsid w:val="004B42D1"/>
    <w:rsid w:val="004B4629"/>
    <w:rsid w:val="004B7B21"/>
    <w:rsid w:val="004C2DAD"/>
    <w:rsid w:val="004C3E6A"/>
    <w:rsid w:val="004D00B9"/>
    <w:rsid w:val="004E2B29"/>
    <w:rsid w:val="004E4126"/>
    <w:rsid w:val="004F32C2"/>
    <w:rsid w:val="004F3338"/>
    <w:rsid w:val="004F58AD"/>
    <w:rsid w:val="004F77C2"/>
    <w:rsid w:val="004F7BE4"/>
    <w:rsid w:val="00504116"/>
    <w:rsid w:val="00507BCB"/>
    <w:rsid w:val="00511350"/>
    <w:rsid w:val="005149CF"/>
    <w:rsid w:val="00514FCA"/>
    <w:rsid w:val="00516988"/>
    <w:rsid w:val="0053211F"/>
    <w:rsid w:val="00536B31"/>
    <w:rsid w:val="005428A3"/>
    <w:rsid w:val="00550879"/>
    <w:rsid w:val="00551582"/>
    <w:rsid w:val="00552C3E"/>
    <w:rsid w:val="005552AD"/>
    <w:rsid w:val="0056115A"/>
    <w:rsid w:val="0056346E"/>
    <w:rsid w:val="00566559"/>
    <w:rsid w:val="005708CC"/>
    <w:rsid w:val="00570936"/>
    <w:rsid w:val="00573332"/>
    <w:rsid w:val="00576670"/>
    <w:rsid w:val="00576AE5"/>
    <w:rsid w:val="00581C14"/>
    <w:rsid w:val="00583696"/>
    <w:rsid w:val="00586607"/>
    <w:rsid w:val="005920CF"/>
    <w:rsid w:val="00593AB9"/>
    <w:rsid w:val="00596F43"/>
    <w:rsid w:val="005A17A6"/>
    <w:rsid w:val="005A29D4"/>
    <w:rsid w:val="005A5491"/>
    <w:rsid w:val="005A7097"/>
    <w:rsid w:val="005B0921"/>
    <w:rsid w:val="005B174D"/>
    <w:rsid w:val="005B1962"/>
    <w:rsid w:val="005B49B6"/>
    <w:rsid w:val="005B5777"/>
    <w:rsid w:val="005B5F07"/>
    <w:rsid w:val="005C0311"/>
    <w:rsid w:val="005C4329"/>
    <w:rsid w:val="005C4F34"/>
    <w:rsid w:val="005D15C9"/>
    <w:rsid w:val="005D3247"/>
    <w:rsid w:val="005D402D"/>
    <w:rsid w:val="005D5B66"/>
    <w:rsid w:val="005D7B2A"/>
    <w:rsid w:val="005E2F0D"/>
    <w:rsid w:val="005F35C4"/>
    <w:rsid w:val="005F50C6"/>
    <w:rsid w:val="005F53F4"/>
    <w:rsid w:val="0060408A"/>
    <w:rsid w:val="00613F6C"/>
    <w:rsid w:val="00615673"/>
    <w:rsid w:val="00621332"/>
    <w:rsid w:val="006238B3"/>
    <w:rsid w:val="00623B02"/>
    <w:rsid w:val="006240A3"/>
    <w:rsid w:val="00624A63"/>
    <w:rsid w:val="00626401"/>
    <w:rsid w:val="00626A36"/>
    <w:rsid w:val="00634849"/>
    <w:rsid w:val="00640A8A"/>
    <w:rsid w:val="00643975"/>
    <w:rsid w:val="00646238"/>
    <w:rsid w:val="006514FF"/>
    <w:rsid w:val="00652E08"/>
    <w:rsid w:val="00654ACC"/>
    <w:rsid w:val="00656838"/>
    <w:rsid w:val="00660D50"/>
    <w:rsid w:val="00663667"/>
    <w:rsid w:val="00672439"/>
    <w:rsid w:val="00673344"/>
    <w:rsid w:val="00673EAA"/>
    <w:rsid w:val="00673F53"/>
    <w:rsid w:val="0068386B"/>
    <w:rsid w:val="00690037"/>
    <w:rsid w:val="006930BA"/>
    <w:rsid w:val="006A00DA"/>
    <w:rsid w:val="006B1622"/>
    <w:rsid w:val="006C2DEB"/>
    <w:rsid w:val="006C3C4C"/>
    <w:rsid w:val="006C56AB"/>
    <w:rsid w:val="006D236C"/>
    <w:rsid w:val="006D6135"/>
    <w:rsid w:val="006E79B3"/>
    <w:rsid w:val="006F3805"/>
    <w:rsid w:val="00700410"/>
    <w:rsid w:val="007212FC"/>
    <w:rsid w:val="00722A21"/>
    <w:rsid w:val="00730614"/>
    <w:rsid w:val="0073211E"/>
    <w:rsid w:val="00734430"/>
    <w:rsid w:val="00736EA6"/>
    <w:rsid w:val="00741D2B"/>
    <w:rsid w:val="007514C9"/>
    <w:rsid w:val="00760F94"/>
    <w:rsid w:val="00761FAF"/>
    <w:rsid w:val="007642E5"/>
    <w:rsid w:val="0076520C"/>
    <w:rsid w:val="00770BEA"/>
    <w:rsid w:val="00781894"/>
    <w:rsid w:val="00782C7B"/>
    <w:rsid w:val="0078628F"/>
    <w:rsid w:val="00786A57"/>
    <w:rsid w:val="007911AA"/>
    <w:rsid w:val="00794DF3"/>
    <w:rsid w:val="00796D30"/>
    <w:rsid w:val="007A41A7"/>
    <w:rsid w:val="007B0D3D"/>
    <w:rsid w:val="007B4D68"/>
    <w:rsid w:val="007C584A"/>
    <w:rsid w:val="007C5FC4"/>
    <w:rsid w:val="007D1DA8"/>
    <w:rsid w:val="007F7F56"/>
    <w:rsid w:val="008051D8"/>
    <w:rsid w:val="00812086"/>
    <w:rsid w:val="0082313B"/>
    <w:rsid w:val="00826713"/>
    <w:rsid w:val="00831B3F"/>
    <w:rsid w:val="00834ED3"/>
    <w:rsid w:val="008416D4"/>
    <w:rsid w:val="00843CB7"/>
    <w:rsid w:val="0084770B"/>
    <w:rsid w:val="00852206"/>
    <w:rsid w:val="0085328E"/>
    <w:rsid w:val="008561CF"/>
    <w:rsid w:val="0085735E"/>
    <w:rsid w:val="008576AC"/>
    <w:rsid w:val="008700D8"/>
    <w:rsid w:val="00872770"/>
    <w:rsid w:val="0087324F"/>
    <w:rsid w:val="008838E9"/>
    <w:rsid w:val="00894B68"/>
    <w:rsid w:val="00895F21"/>
    <w:rsid w:val="008A0984"/>
    <w:rsid w:val="008B7193"/>
    <w:rsid w:val="008C34E2"/>
    <w:rsid w:val="008C77D7"/>
    <w:rsid w:val="008D4C68"/>
    <w:rsid w:val="008D5E65"/>
    <w:rsid w:val="008D674C"/>
    <w:rsid w:val="008D7C9E"/>
    <w:rsid w:val="008E40AC"/>
    <w:rsid w:val="008E5EAD"/>
    <w:rsid w:val="008F1363"/>
    <w:rsid w:val="008F55E1"/>
    <w:rsid w:val="0090329B"/>
    <w:rsid w:val="0090428C"/>
    <w:rsid w:val="00907AFC"/>
    <w:rsid w:val="00912852"/>
    <w:rsid w:val="00915244"/>
    <w:rsid w:val="00915306"/>
    <w:rsid w:val="0092046F"/>
    <w:rsid w:val="0092289C"/>
    <w:rsid w:val="00926813"/>
    <w:rsid w:val="00926F4B"/>
    <w:rsid w:val="00942C54"/>
    <w:rsid w:val="00943681"/>
    <w:rsid w:val="00943A7B"/>
    <w:rsid w:val="009451A9"/>
    <w:rsid w:val="00952EC0"/>
    <w:rsid w:val="00954254"/>
    <w:rsid w:val="0095784D"/>
    <w:rsid w:val="00961197"/>
    <w:rsid w:val="00961858"/>
    <w:rsid w:val="00964539"/>
    <w:rsid w:val="00970FA5"/>
    <w:rsid w:val="009724FF"/>
    <w:rsid w:val="00975B24"/>
    <w:rsid w:val="00983C1E"/>
    <w:rsid w:val="009857F1"/>
    <w:rsid w:val="00995DC1"/>
    <w:rsid w:val="00995DC2"/>
    <w:rsid w:val="0099682C"/>
    <w:rsid w:val="009A46E2"/>
    <w:rsid w:val="009A4727"/>
    <w:rsid w:val="009A7B3C"/>
    <w:rsid w:val="009B01C8"/>
    <w:rsid w:val="009B3820"/>
    <w:rsid w:val="009B3AAB"/>
    <w:rsid w:val="009B488F"/>
    <w:rsid w:val="009B4DAC"/>
    <w:rsid w:val="009C379D"/>
    <w:rsid w:val="009C4F77"/>
    <w:rsid w:val="009C7DA8"/>
    <w:rsid w:val="009C7F48"/>
    <w:rsid w:val="009D282C"/>
    <w:rsid w:val="009D596E"/>
    <w:rsid w:val="009E2902"/>
    <w:rsid w:val="009E3D87"/>
    <w:rsid w:val="009E6B4E"/>
    <w:rsid w:val="009F23AA"/>
    <w:rsid w:val="009F4120"/>
    <w:rsid w:val="00A16D84"/>
    <w:rsid w:val="00A17EC2"/>
    <w:rsid w:val="00A2505D"/>
    <w:rsid w:val="00A26763"/>
    <w:rsid w:val="00A32019"/>
    <w:rsid w:val="00A32817"/>
    <w:rsid w:val="00A3467D"/>
    <w:rsid w:val="00A36B58"/>
    <w:rsid w:val="00A44175"/>
    <w:rsid w:val="00A45903"/>
    <w:rsid w:val="00A607E0"/>
    <w:rsid w:val="00A62FC5"/>
    <w:rsid w:val="00A63CBE"/>
    <w:rsid w:val="00A67464"/>
    <w:rsid w:val="00A71B33"/>
    <w:rsid w:val="00A74B45"/>
    <w:rsid w:val="00A85FE8"/>
    <w:rsid w:val="00A9621B"/>
    <w:rsid w:val="00AA0DCB"/>
    <w:rsid w:val="00AA5CC7"/>
    <w:rsid w:val="00AB0F77"/>
    <w:rsid w:val="00AB343D"/>
    <w:rsid w:val="00AB509F"/>
    <w:rsid w:val="00AD7EC9"/>
    <w:rsid w:val="00AE3026"/>
    <w:rsid w:val="00AE3D71"/>
    <w:rsid w:val="00AE51C1"/>
    <w:rsid w:val="00AE52E9"/>
    <w:rsid w:val="00AF3A4C"/>
    <w:rsid w:val="00AF454C"/>
    <w:rsid w:val="00AF651E"/>
    <w:rsid w:val="00B00C3D"/>
    <w:rsid w:val="00B01E1B"/>
    <w:rsid w:val="00B020D1"/>
    <w:rsid w:val="00B04EB0"/>
    <w:rsid w:val="00B1182D"/>
    <w:rsid w:val="00B139AA"/>
    <w:rsid w:val="00B22624"/>
    <w:rsid w:val="00B25A2D"/>
    <w:rsid w:val="00B33F6B"/>
    <w:rsid w:val="00B36488"/>
    <w:rsid w:val="00B42F04"/>
    <w:rsid w:val="00B4392B"/>
    <w:rsid w:val="00B4565E"/>
    <w:rsid w:val="00B46A6B"/>
    <w:rsid w:val="00B50CF5"/>
    <w:rsid w:val="00B523BD"/>
    <w:rsid w:val="00B56D86"/>
    <w:rsid w:val="00B67285"/>
    <w:rsid w:val="00B72C0E"/>
    <w:rsid w:val="00B75C58"/>
    <w:rsid w:val="00B76860"/>
    <w:rsid w:val="00B76EC3"/>
    <w:rsid w:val="00B80988"/>
    <w:rsid w:val="00B963C8"/>
    <w:rsid w:val="00BA11F0"/>
    <w:rsid w:val="00BA199C"/>
    <w:rsid w:val="00BA2AF0"/>
    <w:rsid w:val="00BA4419"/>
    <w:rsid w:val="00BA5449"/>
    <w:rsid w:val="00BA6CD7"/>
    <w:rsid w:val="00BB1B09"/>
    <w:rsid w:val="00BB2F75"/>
    <w:rsid w:val="00BB460C"/>
    <w:rsid w:val="00BB4942"/>
    <w:rsid w:val="00BB4BEB"/>
    <w:rsid w:val="00BB4E29"/>
    <w:rsid w:val="00BB52EE"/>
    <w:rsid w:val="00BB759B"/>
    <w:rsid w:val="00BB7784"/>
    <w:rsid w:val="00BD0F7E"/>
    <w:rsid w:val="00BD4C0C"/>
    <w:rsid w:val="00BD5EDD"/>
    <w:rsid w:val="00BE2D20"/>
    <w:rsid w:val="00BE642E"/>
    <w:rsid w:val="00BE6EAD"/>
    <w:rsid w:val="00BE7097"/>
    <w:rsid w:val="00BE798D"/>
    <w:rsid w:val="00BF5A7D"/>
    <w:rsid w:val="00BF60F1"/>
    <w:rsid w:val="00C00EE9"/>
    <w:rsid w:val="00C12105"/>
    <w:rsid w:val="00C13A66"/>
    <w:rsid w:val="00C1460A"/>
    <w:rsid w:val="00C155B6"/>
    <w:rsid w:val="00C25DAD"/>
    <w:rsid w:val="00C269CD"/>
    <w:rsid w:val="00C26CEF"/>
    <w:rsid w:val="00C27506"/>
    <w:rsid w:val="00C3029C"/>
    <w:rsid w:val="00C3629A"/>
    <w:rsid w:val="00C42C9C"/>
    <w:rsid w:val="00C569C4"/>
    <w:rsid w:val="00C60A39"/>
    <w:rsid w:val="00C679EB"/>
    <w:rsid w:val="00C67D64"/>
    <w:rsid w:val="00C83191"/>
    <w:rsid w:val="00C848A2"/>
    <w:rsid w:val="00C85005"/>
    <w:rsid w:val="00C877E5"/>
    <w:rsid w:val="00C96353"/>
    <w:rsid w:val="00C96606"/>
    <w:rsid w:val="00CA16EF"/>
    <w:rsid w:val="00CA1A35"/>
    <w:rsid w:val="00CA2F13"/>
    <w:rsid w:val="00CA45A9"/>
    <w:rsid w:val="00CC1205"/>
    <w:rsid w:val="00CC7D34"/>
    <w:rsid w:val="00CD28BC"/>
    <w:rsid w:val="00CD700A"/>
    <w:rsid w:val="00CD7B86"/>
    <w:rsid w:val="00CE1980"/>
    <w:rsid w:val="00CE4BBB"/>
    <w:rsid w:val="00D010B4"/>
    <w:rsid w:val="00D015EB"/>
    <w:rsid w:val="00D05332"/>
    <w:rsid w:val="00D06C48"/>
    <w:rsid w:val="00D07939"/>
    <w:rsid w:val="00D161A5"/>
    <w:rsid w:val="00D17DC7"/>
    <w:rsid w:val="00D241EC"/>
    <w:rsid w:val="00D264BE"/>
    <w:rsid w:val="00D30189"/>
    <w:rsid w:val="00D30D7D"/>
    <w:rsid w:val="00D3197D"/>
    <w:rsid w:val="00D31D3F"/>
    <w:rsid w:val="00D35686"/>
    <w:rsid w:val="00D356DE"/>
    <w:rsid w:val="00D36963"/>
    <w:rsid w:val="00D435BB"/>
    <w:rsid w:val="00D56546"/>
    <w:rsid w:val="00D567CD"/>
    <w:rsid w:val="00D61999"/>
    <w:rsid w:val="00D631C0"/>
    <w:rsid w:val="00D71B8F"/>
    <w:rsid w:val="00D751A8"/>
    <w:rsid w:val="00D76C93"/>
    <w:rsid w:val="00D8562E"/>
    <w:rsid w:val="00D902CF"/>
    <w:rsid w:val="00D975B0"/>
    <w:rsid w:val="00DA032F"/>
    <w:rsid w:val="00DA3531"/>
    <w:rsid w:val="00DA3DE6"/>
    <w:rsid w:val="00DA4D00"/>
    <w:rsid w:val="00DA7026"/>
    <w:rsid w:val="00DB200F"/>
    <w:rsid w:val="00DB3562"/>
    <w:rsid w:val="00DB77A8"/>
    <w:rsid w:val="00DC1D42"/>
    <w:rsid w:val="00DC2163"/>
    <w:rsid w:val="00DC6154"/>
    <w:rsid w:val="00DC730F"/>
    <w:rsid w:val="00DE03DE"/>
    <w:rsid w:val="00DE48AF"/>
    <w:rsid w:val="00DF4C5C"/>
    <w:rsid w:val="00DF7E86"/>
    <w:rsid w:val="00E03957"/>
    <w:rsid w:val="00E06D8C"/>
    <w:rsid w:val="00E103A9"/>
    <w:rsid w:val="00E56861"/>
    <w:rsid w:val="00E571A5"/>
    <w:rsid w:val="00E71B17"/>
    <w:rsid w:val="00E72312"/>
    <w:rsid w:val="00E74947"/>
    <w:rsid w:val="00E749DB"/>
    <w:rsid w:val="00E93869"/>
    <w:rsid w:val="00E94316"/>
    <w:rsid w:val="00EA1B9B"/>
    <w:rsid w:val="00EB43B8"/>
    <w:rsid w:val="00EC0276"/>
    <w:rsid w:val="00EC3DFE"/>
    <w:rsid w:val="00EC5700"/>
    <w:rsid w:val="00EC606C"/>
    <w:rsid w:val="00ED28D9"/>
    <w:rsid w:val="00ED47FA"/>
    <w:rsid w:val="00EF107B"/>
    <w:rsid w:val="00EF4202"/>
    <w:rsid w:val="00EF55FC"/>
    <w:rsid w:val="00EF6014"/>
    <w:rsid w:val="00EF6B6E"/>
    <w:rsid w:val="00F02350"/>
    <w:rsid w:val="00F13BA9"/>
    <w:rsid w:val="00F140CE"/>
    <w:rsid w:val="00F17D32"/>
    <w:rsid w:val="00F31DF0"/>
    <w:rsid w:val="00F3708F"/>
    <w:rsid w:val="00F41A9A"/>
    <w:rsid w:val="00F44F53"/>
    <w:rsid w:val="00F508F9"/>
    <w:rsid w:val="00F51C2F"/>
    <w:rsid w:val="00F52335"/>
    <w:rsid w:val="00F5660A"/>
    <w:rsid w:val="00F60E93"/>
    <w:rsid w:val="00F77BB2"/>
    <w:rsid w:val="00F805CF"/>
    <w:rsid w:val="00F926E6"/>
    <w:rsid w:val="00F92D97"/>
    <w:rsid w:val="00F96C98"/>
    <w:rsid w:val="00FA12B1"/>
    <w:rsid w:val="00FA1CC5"/>
    <w:rsid w:val="00FA6F75"/>
    <w:rsid w:val="00FB7AFE"/>
    <w:rsid w:val="00FC168A"/>
    <w:rsid w:val="00FC5278"/>
    <w:rsid w:val="00FC5C9E"/>
    <w:rsid w:val="00FD0FB7"/>
    <w:rsid w:val="00FD5702"/>
    <w:rsid w:val="00FE4642"/>
    <w:rsid w:val="00FF6065"/>
    <w:rsid w:val="00FF6D9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6492"/>
  <w15:docId w15:val="{E276365C-DF09-4BB6-8E21-7C1D990F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13"/>
    <w:pPr>
      <w:spacing w:before="120" w:after="0" w:line="240" w:lineRule="auto"/>
      <w:jc w:val="both"/>
    </w:pPr>
    <w:rPr>
      <w:rFonts w:eastAsia="Times New Roman" w:cstheme="minorHAnsi"/>
      <w:lang w:val="sr-Cyrl-RS"/>
    </w:rPr>
  </w:style>
  <w:style w:type="paragraph" w:styleId="Heading1">
    <w:name w:val="heading 1"/>
    <w:basedOn w:val="Normal"/>
    <w:next w:val="Normal"/>
    <w:link w:val="Heading1Char"/>
    <w:qFormat/>
    <w:rsid w:val="008477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477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477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477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477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477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477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477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E2D20"/>
    <w:pPr>
      <w:tabs>
        <w:tab w:val="left" w:pos="440"/>
        <w:tab w:val="right" w:leader="underscore" w:pos="9530"/>
      </w:tabs>
      <w:jc w:val="center"/>
    </w:pPr>
    <w:rPr>
      <w:rFonts w:eastAsiaTheme="majorEastAsia"/>
      <w:b/>
      <w:iCs/>
      <w:noProof/>
      <w:color w:val="0000FF"/>
      <w:lang w:val="sr-Cyrl-CS"/>
    </w:rPr>
  </w:style>
  <w:style w:type="character" w:customStyle="1" w:styleId="Heading1Char">
    <w:name w:val="Heading 1 Char"/>
    <w:basedOn w:val="DefaultParagraphFont"/>
    <w:link w:val="Heading1"/>
    <w:rsid w:val="0084770B"/>
    <w:rPr>
      <w:rFonts w:asciiTheme="majorHAnsi" w:eastAsiaTheme="majorEastAsia" w:hAnsiTheme="majorHAnsi" w:cstheme="majorBidi"/>
      <w:b/>
      <w:bCs/>
      <w:color w:val="365F91" w:themeColor="accent1" w:themeShade="BF"/>
      <w:sz w:val="28"/>
      <w:szCs w:val="28"/>
      <w:lang w:val="sr-Cyrl-RS"/>
    </w:rPr>
  </w:style>
  <w:style w:type="paragraph" w:styleId="TOCHeading">
    <w:name w:val="TOC Heading"/>
    <w:basedOn w:val="Heading1"/>
    <w:next w:val="Normal"/>
    <w:uiPriority w:val="39"/>
    <w:unhideWhenUsed/>
    <w:qFormat/>
    <w:rsid w:val="0084770B"/>
    <w:pPr>
      <w:spacing w:line="276" w:lineRule="auto"/>
      <w:outlineLvl w:val="9"/>
    </w:pPr>
    <w:rPr>
      <w:lang w:eastAsia="ja-JP"/>
    </w:rPr>
  </w:style>
  <w:style w:type="paragraph" w:styleId="BalloonText">
    <w:name w:val="Balloon Text"/>
    <w:basedOn w:val="Normal"/>
    <w:link w:val="BalloonTextChar"/>
    <w:uiPriority w:val="99"/>
    <w:semiHidden/>
    <w:unhideWhenUsed/>
    <w:rsid w:val="0084770B"/>
    <w:rPr>
      <w:rFonts w:ascii="Tahoma" w:hAnsi="Tahoma" w:cs="Tahoma"/>
      <w:sz w:val="16"/>
      <w:szCs w:val="16"/>
    </w:rPr>
  </w:style>
  <w:style w:type="character" w:customStyle="1" w:styleId="BalloonTextChar">
    <w:name w:val="Balloon Text Char"/>
    <w:basedOn w:val="DefaultParagraphFont"/>
    <w:link w:val="BalloonText"/>
    <w:uiPriority w:val="99"/>
    <w:semiHidden/>
    <w:rsid w:val="0084770B"/>
    <w:rPr>
      <w:rFonts w:ascii="Tahoma" w:eastAsia="Times New Roman" w:hAnsi="Tahoma" w:cs="Tahoma"/>
      <w:sz w:val="16"/>
      <w:szCs w:val="16"/>
    </w:rPr>
  </w:style>
  <w:style w:type="character" w:customStyle="1" w:styleId="Heading2Char">
    <w:name w:val="Heading 2 Char"/>
    <w:basedOn w:val="DefaultParagraphFont"/>
    <w:link w:val="Heading2"/>
    <w:rsid w:val="0084770B"/>
    <w:rPr>
      <w:rFonts w:asciiTheme="majorHAnsi" w:eastAsiaTheme="majorEastAsia" w:hAnsiTheme="majorHAnsi" w:cstheme="majorBidi"/>
      <w:b/>
      <w:bCs/>
      <w:color w:val="4F81BD" w:themeColor="accent1"/>
      <w:sz w:val="26"/>
      <w:szCs w:val="26"/>
      <w:lang w:val="sr-Cyrl-RS"/>
    </w:rPr>
  </w:style>
  <w:style w:type="character" w:customStyle="1" w:styleId="Heading3Char">
    <w:name w:val="Heading 3 Char"/>
    <w:basedOn w:val="DefaultParagraphFont"/>
    <w:link w:val="Heading3"/>
    <w:rsid w:val="0084770B"/>
    <w:rPr>
      <w:rFonts w:asciiTheme="majorHAnsi" w:eastAsiaTheme="majorEastAsia" w:hAnsiTheme="majorHAnsi" w:cstheme="majorBidi"/>
      <w:b/>
      <w:bCs/>
      <w:color w:val="4F81BD" w:themeColor="accent1"/>
      <w:lang w:val="sr-Cyrl-RS"/>
    </w:rPr>
  </w:style>
  <w:style w:type="character" w:customStyle="1" w:styleId="Heading4Char">
    <w:name w:val="Heading 4 Char"/>
    <w:basedOn w:val="DefaultParagraphFont"/>
    <w:link w:val="Heading4"/>
    <w:rsid w:val="0084770B"/>
    <w:rPr>
      <w:rFonts w:asciiTheme="majorHAnsi" w:eastAsiaTheme="majorEastAsia" w:hAnsiTheme="majorHAnsi" w:cstheme="majorBidi"/>
      <w:b/>
      <w:bCs/>
      <w:i/>
      <w:iCs/>
      <w:color w:val="4F81BD" w:themeColor="accent1"/>
      <w:lang w:val="sr-Cyrl-RS"/>
    </w:rPr>
  </w:style>
  <w:style w:type="character" w:customStyle="1" w:styleId="Heading5Char">
    <w:name w:val="Heading 5 Char"/>
    <w:basedOn w:val="DefaultParagraphFont"/>
    <w:link w:val="Heading5"/>
    <w:rsid w:val="0084770B"/>
    <w:rPr>
      <w:rFonts w:asciiTheme="majorHAnsi" w:eastAsiaTheme="majorEastAsia" w:hAnsiTheme="majorHAnsi" w:cstheme="majorBidi"/>
      <w:color w:val="243F60" w:themeColor="accent1" w:themeShade="7F"/>
      <w:lang w:val="sr-Cyrl-RS"/>
    </w:rPr>
  </w:style>
  <w:style w:type="character" w:customStyle="1" w:styleId="Heading6Char">
    <w:name w:val="Heading 6 Char"/>
    <w:basedOn w:val="DefaultParagraphFont"/>
    <w:link w:val="Heading6"/>
    <w:rsid w:val="0084770B"/>
    <w:rPr>
      <w:rFonts w:asciiTheme="majorHAnsi" w:eastAsiaTheme="majorEastAsia" w:hAnsiTheme="majorHAnsi" w:cstheme="majorBidi"/>
      <w:i/>
      <w:iCs/>
      <w:color w:val="243F60" w:themeColor="accent1" w:themeShade="7F"/>
      <w:lang w:val="sr-Cyrl-RS"/>
    </w:rPr>
  </w:style>
  <w:style w:type="character" w:customStyle="1" w:styleId="Heading7Char">
    <w:name w:val="Heading 7 Char"/>
    <w:basedOn w:val="DefaultParagraphFont"/>
    <w:link w:val="Heading7"/>
    <w:rsid w:val="0084770B"/>
    <w:rPr>
      <w:rFonts w:asciiTheme="majorHAnsi" w:eastAsiaTheme="majorEastAsia" w:hAnsiTheme="majorHAnsi" w:cstheme="majorBidi"/>
      <w:i/>
      <w:iCs/>
      <w:color w:val="404040" w:themeColor="text1" w:themeTint="BF"/>
      <w:lang w:val="sr-Cyrl-RS"/>
    </w:rPr>
  </w:style>
  <w:style w:type="character" w:customStyle="1" w:styleId="Heading8Char">
    <w:name w:val="Heading 8 Char"/>
    <w:basedOn w:val="DefaultParagraphFont"/>
    <w:link w:val="Heading8"/>
    <w:rsid w:val="0084770B"/>
    <w:rPr>
      <w:rFonts w:asciiTheme="majorHAnsi" w:eastAsiaTheme="majorEastAsia" w:hAnsiTheme="majorHAnsi" w:cstheme="majorBidi"/>
      <w:color w:val="404040" w:themeColor="text1" w:themeTint="BF"/>
      <w:sz w:val="20"/>
      <w:szCs w:val="20"/>
      <w:lang w:val="sr-Cyrl-RS"/>
    </w:rPr>
  </w:style>
  <w:style w:type="character" w:customStyle="1" w:styleId="Heading9Char">
    <w:name w:val="Heading 9 Char"/>
    <w:basedOn w:val="DefaultParagraphFont"/>
    <w:link w:val="Heading9"/>
    <w:rsid w:val="0084770B"/>
    <w:rPr>
      <w:rFonts w:asciiTheme="majorHAnsi" w:eastAsiaTheme="majorEastAsia" w:hAnsiTheme="majorHAnsi" w:cstheme="majorBidi"/>
      <w:i/>
      <w:iCs/>
      <w:color w:val="404040" w:themeColor="text1" w:themeTint="BF"/>
      <w:sz w:val="20"/>
      <w:szCs w:val="20"/>
      <w:lang w:val="sr-Cyrl-RS"/>
    </w:rPr>
  </w:style>
  <w:style w:type="table" w:styleId="TableGrid">
    <w:name w:val="Table Grid"/>
    <w:basedOn w:val="TableNormal"/>
    <w:rsid w:val="005D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5C9"/>
    <w:rPr>
      <w:color w:val="0000FF" w:themeColor="hyperlink"/>
      <w:u w:val="single"/>
    </w:rPr>
  </w:style>
  <w:style w:type="paragraph" w:styleId="ListParagraph">
    <w:name w:val="List Paragraph"/>
    <w:aliases w:val="List Paragraph1,List Paragraph11"/>
    <w:basedOn w:val="Normal"/>
    <w:link w:val="ListParagraphChar"/>
    <w:uiPriority w:val="34"/>
    <w:qFormat/>
    <w:rsid w:val="005D15C9"/>
    <w:pPr>
      <w:ind w:left="720"/>
      <w:contextualSpacing/>
    </w:pPr>
    <w:rPr>
      <w:rFonts w:eastAsiaTheme="minorHAnsi" w:cstheme="minorBidi"/>
    </w:rPr>
  </w:style>
  <w:style w:type="paragraph" w:customStyle="1" w:styleId="Default">
    <w:name w:val="Default"/>
    <w:rsid w:val="005D1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 Paragraph11 Char"/>
    <w:link w:val="ListParagraph"/>
    <w:uiPriority w:val="34"/>
    <w:rsid w:val="005D15C9"/>
    <w:rPr>
      <w:lang w:val="sr-Cyrl-RS"/>
    </w:rPr>
  </w:style>
  <w:style w:type="character" w:styleId="CommentReference">
    <w:name w:val="annotation reference"/>
    <w:basedOn w:val="DefaultParagraphFont"/>
    <w:uiPriority w:val="99"/>
    <w:semiHidden/>
    <w:unhideWhenUsed/>
    <w:rsid w:val="005D15C9"/>
    <w:rPr>
      <w:sz w:val="16"/>
      <w:szCs w:val="16"/>
    </w:rPr>
  </w:style>
  <w:style w:type="paragraph" w:styleId="CommentText">
    <w:name w:val="annotation text"/>
    <w:basedOn w:val="Normal"/>
    <w:link w:val="CommentTextChar"/>
    <w:uiPriority w:val="99"/>
    <w:unhideWhenUsed/>
    <w:rsid w:val="005D15C9"/>
    <w:rPr>
      <w:rFonts w:eastAsiaTheme="minorHAnsi" w:cstheme="minorBidi"/>
      <w:sz w:val="20"/>
      <w:szCs w:val="20"/>
    </w:rPr>
  </w:style>
  <w:style w:type="character" w:customStyle="1" w:styleId="CommentTextChar">
    <w:name w:val="Comment Text Char"/>
    <w:basedOn w:val="DefaultParagraphFont"/>
    <w:link w:val="CommentText"/>
    <w:uiPriority w:val="99"/>
    <w:rsid w:val="005D15C9"/>
    <w:rPr>
      <w:sz w:val="20"/>
      <w:szCs w:val="20"/>
      <w:lang w:val="sr-Cyrl-RS"/>
    </w:rPr>
  </w:style>
  <w:style w:type="paragraph" w:styleId="CommentSubject">
    <w:name w:val="annotation subject"/>
    <w:basedOn w:val="CommentText"/>
    <w:next w:val="CommentText"/>
    <w:link w:val="CommentSubjectChar"/>
    <w:uiPriority w:val="99"/>
    <w:semiHidden/>
    <w:unhideWhenUsed/>
    <w:rsid w:val="005D15C9"/>
    <w:rPr>
      <w:b/>
      <w:bCs/>
    </w:rPr>
  </w:style>
  <w:style w:type="character" w:customStyle="1" w:styleId="CommentSubjectChar">
    <w:name w:val="Comment Subject Char"/>
    <w:basedOn w:val="CommentTextChar"/>
    <w:link w:val="CommentSubject"/>
    <w:uiPriority w:val="99"/>
    <w:semiHidden/>
    <w:rsid w:val="005D15C9"/>
    <w:rPr>
      <w:b/>
      <w:bCs/>
      <w:sz w:val="20"/>
      <w:szCs w:val="20"/>
      <w:lang w:val="sr-Cyrl-RS"/>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unhideWhenUsed/>
    <w:qFormat/>
    <w:rsid w:val="005D15C9"/>
    <w:pPr>
      <w:spacing w:before="0"/>
      <w:jc w:val="left"/>
    </w:pPr>
    <w:rPr>
      <w:rFonts w:eastAsiaTheme="minorHAnsi" w:cstheme="minorBidi"/>
      <w:sz w:val="20"/>
      <w:szCs w:val="20"/>
      <w:lang w:val="en-U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rsid w:val="005D15C9"/>
    <w:rPr>
      <w:sz w:val="20"/>
      <w:szCs w:val="20"/>
    </w:rPr>
  </w:style>
  <w:style w:type="character" w:styleId="FootnoteReference">
    <w:name w:val="footnote reference"/>
    <w:aliases w:val="BVI fnr,16 Point,Superscript 6 Point,nota pié di pagina,ftref,Footnote symbol,Footnote reference number,Times 10 Point,Exposant 3 Point,EN Footnote Reference,note TESI,Footnote Reference Char Char Char, Exposant 3 Point,number,SUPERS"/>
    <w:basedOn w:val="DefaultParagraphFont"/>
    <w:link w:val="Footnotesref"/>
    <w:uiPriority w:val="99"/>
    <w:unhideWhenUsed/>
    <w:qFormat/>
    <w:rsid w:val="005D15C9"/>
    <w:rPr>
      <w:vertAlign w:val="superscript"/>
    </w:rPr>
  </w:style>
  <w:style w:type="paragraph" w:styleId="Header">
    <w:name w:val="header"/>
    <w:basedOn w:val="Normal"/>
    <w:link w:val="HeaderChar"/>
    <w:uiPriority w:val="99"/>
    <w:unhideWhenUsed/>
    <w:rsid w:val="005D15C9"/>
    <w:pPr>
      <w:tabs>
        <w:tab w:val="center" w:pos="4680"/>
        <w:tab w:val="right" w:pos="9360"/>
      </w:tabs>
      <w:spacing w:before="0"/>
    </w:pPr>
    <w:rPr>
      <w:rFonts w:eastAsiaTheme="minorHAnsi" w:cstheme="minorBidi"/>
    </w:rPr>
  </w:style>
  <w:style w:type="character" w:customStyle="1" w:styleId="HeaderChar">
    <w:name w:val="Header Char"/>
    <w:basedOn w:val="DefaultParagraphFont"/>
    <w:link w:val="Header"/>
    <w:uiPriority w:val="99"/>
    <w:rsid w:val="005D15C9"/>
    <w:rPr>
      <w:lang w:val="sr-Cyrl-RS"/>
    </w:rPr>
  </w:style>
  <w:style w:type="paragraph" w:styleId="Footer">
    <w:name w:val="footer"/>
    <w:basedOn w:val="Normal"/>
    <w:link w:val="FooterChar"/>
    <w:uiPriority w:val="99"/>
    <w:unhideWhenUsed/>
    <w:rsid w:val="005D15C9"/>
    <w:pPr>
      <w:tabs>
        <w:tab w:val="center" w:pos="4680"/>
        <w:tab w:val="right" w:pos="9360"/>
      </w:tabs>
      <w:spacing w:before="0"/>
    </w:pPr>
    <w:rPr>
      <w:rFonts w:eastAsiaTheme="minorHAnsi" w:cstheme="minorBidi"/>
    </w:rPr>
  </w:style>
  <w:style w:type="character" w:customStyle="1" w:styleId="FooterChar">
    <w:name w:val="Footer Char"/>
    <w:basedOn w:val="DefaultParagraphFont"/>
    <w:link w:val="Footer"/>
    <w:uiPriority w:val="99"/>
    <w:rsid w:val="005D15C9"/>
    <w:rPr>
      <w:lang w:val="sr-Cyrl-RS"/>
    </w:rPr>
  </w:style>
  <w:style w:type="character" w:styleId="FollowedHyperlink">
    <w:name w:val="FollowedHyperlink"/>
    <w:basedOn w:val="DefaultParagraphFont"/>
    <w:uiPriority w:val="99"/>
    <w:semiHidden/>
    <w:unhideWhenUsed/>
    <w:rsid w:val="005D15C9"/>
    <w:rPr>
      <w:color w:val="800080" w:themeColor="followedHyperlink"/>
      <w:u w:val="single"/>
    </w:rPr>
  </w:style>
  <w:style w:type="paragraph" w:styleId="TOC2">
    <w:name w:val="toc 2"/>
    <w:basedOn w:val="Normal"/>
    <w:next w:val="Normal"/>
    <w:autoRedefine/>
    <w:uiPriority w:val="39"/>
    <w:unhideWhenUsed/>
    <w:rsid w:val="005D15C9"/>
    <w:pPr>
      <w:spacing w:after="100"/>
      <w:ind w:left="220"/>
    </w:pPr>
  </w:style>
  <w:style w:type="paragraph" w:styleId="TOC3">
    <w:name w:val="toc 3"/>
    <w:basedOn w:val="Normal"/>
    <w:next w:val="Normal"/>
    <w:autoRedefine/>
    <w:uiPriority w:val="39"/>
    <w:unhideWhenUsed/>
    <w:rsid w:val="00760F94"/>
    <w:pPr>
      <w:spacing w:after="100"/>
      <w:ind w:left="440"/>
    </w:pPr>
  </w:style>
  <w:style w:type="paragraph" w:styleId="BodyText3">
    <w:name w:val="Body Text 3"/>
    <w:aliases w:val="Char1 Char,Char1"/>
    <w:basedOn w:val="Normal"/>
    <w:link w:val="BodyText3Char"/>
    <w:uiPriority w:val="99"/>
    <w:rsid w:val="00453BA1"/>
    <w:pPr>
      <w:spacing w:before="0" w:after="120"/>
      <w:jc w:val="left"/>
    </w:pPr>
    <w:rPr>
      <w:rFonts w:ascii="Times New Roman" w:hAnsi="Times New Roman" w:cs="Times New Roman"/>
      <w:sz w:val="24"/>
      <w:szCs w:val="24"/>
      <w:lang w:val="en-US"/>
    </w:rPr>
  </w:style>
  <w:style w:type="character" w:customStyle="1" w:styleId="BodyText3Char">
    <w:name w:val="Body Text 3 Char"/>
    <w:aliases w:val="Char1 Char Char,Char1 Char1"/>
    <w:basedOn w:val="DefaultParagraphFont"/>
    <w:link w:val="BodyText3"/>
    <w:uiPriority w:val="99"/>
    <w:rsid w:val="00453BA1"/>
    <w:rPr>
      <w:rFonts w:ascii="Times New Roman" w:eastAsia="Times New Roman" w:hAnsi="Times New Roman" w:cs="Times New Roman"/>
      <w:sz w:val="24"/>
      <w:szCs w:val="24"/>
    </w:rPr>
  </w:style>
  <w:style w:type="character" w:customStyle="1" w:styleId="Heading22">
    <w:name w:val="Heading #2 (2)_"/>
    <w:basedOn w:val="DefaultParagraphFont"/>
    <w:link w:val="Heading221"/>
    <w:rsid w:val="00E71B17"/>
    <w:rPr>
      <w:rFonts w:ascii="Times New Roman" w:hAnsi="Times New Roman" w:cs="Times New Roman"/>
      <w:b/>
      <w:bCs/>
      <w:sz w:val="31"/>
      <w:szCs w:val="31"/>
      <w:shd w:val="clear" w:color="auto" w:fill="FFFFFF"/>
    </w:rPr>
  </w:style>
  <w:style w:type="paragraph" w:customStyle="1" w:styleId="Heading221">
    <w:name w:val="Heading #2 (2)1"/>
    <w:basedOn w:val="Normal"/>
    <w:link w:val="Heading22"/>
    <w:rsid w:val="00E71B17"/>
    <w:pPr>
      <w:widowControl w:val="0"/>
      <w:shd w:val="clear" w:color="auto" w:fill="FFFFFF"/>
      <w:spacing w:before="720" w:after="1080" w:line="240" w:lineRule="atLeast"/>
      <w:jc w:val="right"/>
      <w:outlineLvl w:val="1"/>
    </w:pPr>
    <w:rPr>
      <w:rFonts w:ascii="Times New Roman" w:eastAsiaTheme="minorHAnsi" w:hAnsi="Times New Roman" w:cs="Times New Roman"/>
      <w:b/>
      <w:bCs/>
      <w:sz w:val="31"/>
      <w:szCs w:val="31"/>
      <w:lang w:val="en-US"/>
    </w:rPr>
  </w:style>
  <w:style w:type="paragraph" w:styleId="BodyText">
    <w:name w:val="Body Text"/>
    <w:basedOn w:val="Normal"/>
    <w:link w:val="BodyTextChar"/>
    <w:uiPriority w:val="99"/>
    <w:semiHidden/>
    <w:unhideWhenUsed/>
    <w:rsid w:val="00E71B17"/>
    <w:pPr>
      <w:spacing w:after="120"/>
    </w:pPr>
  </w:style>
  <w:style w:type="character" w:customStyle="1" w:styleId="BodyTextChar">
    <w:name w:val="Body Text Char"/>
    <w:basedOn w:val="DefaultParagraphFont"/>
    <w:link w:val="BodyText"/>
    <w:uiPriority w:val="99"/>
    <w:semiHidden/>
    <w:rsid w:val="00E71B17"/>
    <w:rPr>
      <w:rFonts w:eastAsia="Times New Roman" w:cstheme="minorHAnsi"/>
      <w:lang w:val="sr-Cyrl-RS"/>
    </w:rPr>
  </w:style>
  <w:style w:type="paragraph" w:styleId="NormalWeb">
    <w:name w:val="Normal (Web)"/>
    <w:basedOn w:val="Normal"/>
    <w:uiPriority w:val="99"/>
    <w:rsid w:val="004F7BE4"/>
    <w:pPr>
      <w:spacing w:before="100" w:beforeAutospacing="1"/>
    </w:pPr>
    <w:rPr>
      <w:rFonts w:ascii="Times New Roman" w:hAnsi="Times New Roman" w:cs="Times New Roman"/>
      <w:sz w:val="24"/>
      <w:szCs w:val="24"/>
      <w:lang w:val="en-US"/>
    </w:rPr>
  </w:style>
  <w:style w:type="paragraph" w:customStyle="1" w:styleId="TableParagraph">
    <w:name w:val="Table Paragraph"/>
    <w:basedOn w:val="Normal"/>
    <w:uiPriority w:val="1"/>
    <w:qFormat/>
    <w:rsid w:val="00DF7E86"/>
    <w:pPr>
      <w:widowControl w:val="0"/>
      <w:spacing w:before="0"/>
      <w:jc w:val="left"/>
    </w:pPr>
    <w:rPr>
      <w:rFonts w:eastAsiaTheme="minorHAnsi" w:cstheme="minorBidi"/>
      <w:lang w:val="en-US"/>
    </w:rPr>
  </w:style>
  <w:style w:type="paragraph" w:customStyle="1" w:styleId="Standard">
    <w:name w:val="Standard"/>
    <w:rsid w:val="00FA1CC5"/>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NoSpacing">
    <w:name w:val="No Spacing"/>
    <w:link w:val="NoSpacingChar"/>
    <w:uiPriority w:val="1"/>
    <w:qFormat/>
    <w:rsid w:val="0085735E"/>
    <w:pPr>
      <w:spacing w:after="0" w:line="240" w:lineRule="auto"/>
    </w:pPr>
    <w:rPr>
      <w:rFonts w:ascii="Calibri" w:eastAsia="Calibri" w:hAnsi="Calibri" w:cs="Times New Roman"/>
    </w:rPr>
  </w:style>
  <w:style w:type="paragraph" w:customStyle="1" w:styleId="basic-paragraph">
    <w:name w:val="basic-paragraph"/>
    <w:basedOn w:val="Normal"/>
    <w:rsid w:val="0085735E"/>
    <w:pPr>
      <w:spacing w:before="100" w:beforeAutospacing="1" w:after="100" w:afterAutospacing="1"/>
      <w:jc w:val="left"/>
    </w:pPr>
    <w:rPr>
      <w:rFonts w:ascii="Times New Roman" w:hAnsi="Times New Roman" w:cs="Times New Roman"/>
      <w:sz w:val="24"/>
      <w:szCs w:val="24"/>
      <w:lang w:val="en-US"/>
    </w:rPr>
  </w:style>
  <w:style w:type="paragraph" w:customStyle="1" w:styleId="odluka-zakon">
    <w:name w:val="odluka-zakon"/>
    <w:basedOn w:val="Normal"/>
    <w:rsid w:val="0085735E"/>
    <w:pPr>
      <w:spacing w:before="0" w:after="150"/>
      <w:jc w:val="left"/>
    </w:pPr>
    <w:rPr>
      <w:rFonts w:ascii="Times New Roman" w:hAnsi="Times New Roman" w:cs="Times New Roman"/>
      <w:sz w:val="24"/>
      <w:szCs w:val="24"/>
      <w:lang w:val="en-U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uiPriority w:val="99"/>
    <w:locked/>
    <w:rsid w:val="00D631C0"/>
    <w:rPr>
      <w:rFonts w:ascii="Times New Roman" w:eastAsia="Calibri" w:hAnsi="Times New Roman" w:cs="Times New Roman"/>
      <w:sz w:val="20"/>
      <w:szCs w:val="20"/>
      <w:lang w:val="sr-Cyrl-RS"/>
    </w:rPr>
  </w:style>
  <w:style w:type="paragraph" w:customStyle="1" w:styleId="Footnotesref">
    <w:name w:val="Footnotes ref"/>
    <w:aliases w:val="Footnotes refss,R"/>
    <w:basedOn w:val="Normal"/>
    <w:link w:val="FootnoteReference"/>
    <w:uiPriority w:val="99"/>
    <w:rsid w:val="00D631C0"/>
    <w:pPr>
      <w:spacing w:before="0" w:after="160" w:line="240" w:lineRule="exact"/>
      <w:jc w:val="left"/>
    </w:pPr>
    <w:rPr>
      <w:rFonts w:eastAsiaTheme="minorHAnsi" w:cstheme="minorBidi"/>
      <w:vertAlign w:val="superscript"/>
      <w:lang w:val="en-US"/>
    </w:rPr>
  </w:style>
  <w:style w:type="paragraph" w:customStyle="1" w:styleId="BodyA">
    <w:name w:val="Body A"/>
    <w:link w:val="BodyAChar"/>
    <w:rsid w:val="00D631C0"/>
    <w:pPr>
      <w:spacing w:after="0" w:line="240" w:lineRule="auto"/>
      <w:ind w:firstLine="708"/>
      <w:jc w:val="both"/>
    </w:pPr>
    <w:rPr>
      <w:rFonts w:ascii="Times New Roman" w:eastAsia="Arial Unicode MS" w:hAnsi="Times New Roman" w:cs="Times New Roman"/>
      <w:u w:color="000000"/>
      <w:lang w:val="sr-Cyrl-RS"/>
    </w:rPr>
  </w:style>
  <w:style w:type="character" w:customStyle="1" w:styleId="BodyAChar">
    <w:name w:val="Body A Char"/>
    <w:basedOn w:val="DefaultParagraphFont"/>
    <w:link w:val="BodyA"/>
    <w:rsid w:val="00D631C0"/>
    <w:rPr>
      <w:rFonts w:ascii="Times New Roman" w:eastAsia="Arial Unicode MS" w:hAnsi="Times New Roman" w:cs="Times New Roman"/>
      <w:u w:color="000000"/>
      <w:lang w:val="sr-Cyrl-RS"/>
    </w:rPr>
  </w:style>
  <w:style w:type="character" w:customStyle="1" w:styleId="NoSpacingChar">
    <w:name w:val="No Spacing Char"/>
    <w:link w:val="NoSpacing"/>
    <w:uiPriority w:val="1"/>
    <w:locked/>
    <w:rsid w:val="00D631C0"/>
    <w:rPr>
      <w:rFonts w:ascii="Calibri" w:eastAsia="Calibri" w:hAnsi="Calibri" w:cs="Times New Roman"/>
    </w:rPr>
  </w:style>
  <w:style w:type="paragraph" w:customStyle="1" w:styleId="Normal1">
    <w:name w:val="Normal1"/>
    <w:basedOn w:val="Normal"/>
    <w:uiPriority w:val="99"/>
    <w:rsid w:val="00D631C0"/>
    <w:pPr>
      <w:spacing w:before="100" w:beforeAutospacing="1" w:after="100" w:afterAutospacing="1"/>
      <w:jc w:val="left"/>
    </w:pPr>
    <w:rPr>
      <w:rFonts w:ascii="Times New Roman" w:hAnsi="Times New Roman" w:cs="Times New Roman"/>
      <w:sz w:val="24"/>
      <w:szCs w:val="24"/>
    </w:rPr>
  </w:style>
  <w:style w:type="character" w:customStyle="1" w:styleId="auto-style4">
    <w:name w:val="auto-style4"/>
    <w:basedOn w:val="DefaultParagraphFont"/>
    <w:rsid w:val="00D631C0"/>
  </w:style>
  <w:style w:type="character" w:customStyle="1" w:styleId="auto-style2">
    <w:name w:val="auto-style2"/>
    <w:basedOn w:val="DefaultParagraphFont"/>
    <w:rsid w:val="00D36963"/>
  </w:style>
  <w:style w:type="paragraph" w:customStyle="1" w:styleId="auto-style1">
    <w:name w:val="auto-style1"/>
    <w:basedOn w:val="Normal"/>
    <w:rsid w:val="00551582"/>
    <w:pPr>
      <w:spacing w:before="100" w:beforeAutospacing="1" w:after="100" w:afterAutospacing="1"/>
      <w:jc w:val="left"/>
    </w:pPr>
    <w:rPr>
      <w:rFonts w:ascii="Times New Roman" w:hAnsi="Times New Roman" w:cs="Times New Roman"/>
      <w:sz w:val="24"/>
      <w:szCs w:val="24"/>
      <w:lang w:val="sr-Latn-RS" w:eastAsia="sr-Latn-RS"/>
    </w:rPr>
  </w:style>
  <w:style w:type="paragraph" w:customStyle="1" w:styleId="naslov">
    <w:name w:val="naslov"/>
    <w:basedOn w:val="Normal"/>
    <w:rsid w:val="00551582"/>
    <w:pPr>
      <w:spacing w:before="100" w:beforeAutospacing="1" w:after="100" w:afterAutospacing="1"/>
      <w:jc w:val="left"/>
    </w:pPr>
    <w:rPr>
      <w:rFonts w:ascii="Times New Roman" w:hAnsi="Times New Roman" w:cs="Times New Roman"/>
      <w:sz w:val="24"/>
      <w:szCs w:val="24"/>
      <w:lang w:val="sr-Latn-RS" w:eastAsia="sr-Latn-RS"/>
    </w:rPr>
  </w:style>
  <w:style w:type="character" w:customStyle="1" w:styleId="auto-style3">
    <w:name w:val="auto-style3"/>
    <w:basedOn w:val="DefaultParagraphFont"/>
    <w:rsid w:val="00551582"/>
  </w:style>
  <w:style w:type="paragraph" w:customStyle="1" w:styleId="centar">
    <w:name w:val="centar"/>
    <w:basedOn w:val="Normal"/>
    <w:rsid w:val="009B488F"/>
    <w:pPr>
      <w:spacing w:before="100" w:beforeAutospacing="1" w:after="100" w:afterAutospacing="1"/>
      <w:jc w:val="left"/>
    </w:pPr>
    <w:rPr>
      <w:rFonts w:ascii="Times New Roman" w:hAnsi="Times New Roman" w:cs="Times New Roman"/>
      <w:sz w:val="24"/>
      <w:szCs w:val="24"/>
      <w:lang w:val="sr-Latn-RS" w:eastAsia="sr-Latn-RS"/>
    </w:rPr>
  </w:style>
  <w:style w:type="paragraph" w:customStyle="1" w:styleId="hide-change">
    <w:name w:val="hide-change"/>
    <w:basedOn w:val="Normal"/>
    <w:rsid w:val="005F50C6"/>
    <w:pPr>
      <w:spacing w:before="100" w:beforeAutospacing="1" w:after="100" w:afterAutospacing="1"/>
      <w:jc w:val="left"/>
    </w:pPr>
    <w:rPr>
      <w:rFonts w:ascii="Times New Roman" w:hAnsi="Times New Roman" w:cs="Times New Roman"/>
      <w:sz w:val="24"/>
      <w:szCs w:val="24"/>
      <w:lang w:val="sr-Latn-RS" w:eastAsia="sr-Latn-RS"/>
    </w:rPr>
  </w:style>
  <w:style w:type="character" w:customStyle="1" w:styleId="Bodytext22">
    <w:name w:val="Body text (22)_"/>
    <w:basedOn w:val="DefaultParagraphFont"/>
    <w:link w:val="Bodytext221"/>
    <w:rsid w:val="0041076A"/>
    <w:rPr>
      <w:rFonts w:ascii="Times New Roman" w:hAnsi="Times New Roman" w:cs="Times New Roman"/>
      <w:sz w:val="27"/>
      <w:szCs w:val="27"/>
      <w:shd w:val="clear" w:color="auto" w:fill="FFFFFF"/>
    </w:rPr>
  </w:style>
  <w:style w:type="character" w:customStyle="1" w:styleId="Bodytext22Bold">
    <w:name w:val="Body text (22) + Bold"/>
    <w:aliases w:val="Italic"/>
    <w:basedOn w:val="Bodytext22"/>
    <w:rsid w:val="0041076A"/>
    <w:rPr>
      <w:rFonts w:ascii="Times New Roman" w:hAnsi="Times New Roman" w:cs="Times New Roman"/>
      <w:b/>
      <w:bCs/>
      <w:i/>
      <w:iCs/>
      <w:sz w:val="27"/>
      <w:szCs w:val="27"/>
      <w:shd w:val="clear" w:color="auto" w:fill="FFFFFF"/>
    </w:rPr>
  </w:style>
  <w:style w:type="paragraph" w:customStyle="1" w:styleId="Bodytext221">
    <w:name w:val="Body text (22)1"/>
    <w:basedOn w:val="Normal"/>
    <w:link w:val="Bodytext22"/>
    <w:rsid w:val="0041076A"/>
    <w:pPr>
      <w:widowControl w:val="0"/>
      <w:shd w:val="clear" w:color="auto" w:fill="FFFFFF"/>
      <w:spacing w:before="600" w:line="322" w:lineRule="exact"/>
      <w:ind w:hanging="340"/>
    </w:pPr>
    <w:rPr>
      <w:rFonts w:ascii="Times New Roman" w:eastAsiaTheme="minorHAnsi" w:hAnsi="Times New Roman" w:cs="Times New Roman"/>
      <w:sz w:val="27"/>
      <w:szCs w:val="27"/>
      <w:lang w:val="en-US"/>
    </w:rPr>
  </w:style>
  <w:style w:type="table" w:customStyle="1" w:styleId="TableGrid1">
    <w:name w:val="Table Grid1"/>
    <w:basedOn w:val="TableNormal"/>
    <w:next w:val="TableGrid"/>
    <w:rsid w:val="00AB0F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6B1622"/>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6B1622"/>
    <w:rPr>
      <w:rFonts w:eastAsia="Times New Roman" w:cstheme="minorHAnsi"/>
    </w:rPr>
  </w:style>
  <w:style w:type="character" w:styleId="Strong">
    <w:name w:val="Strong"/>
    <w:basedOn w:val="DefaultParagraphFont"/>
    <w:uiPriority w:val="22"/>
    <w:qFormat/>
    <w:rsid w:val="00025B90"/>
    <w:rPr>
      <w:b/>
      <w:bCs/>
    </w:rPr>
  </w:style>
  <w:style w:type="character" w:customStyle="1" w:styleId="fontstyle01">
    <w:name w:val="fontstyle01"/>
    <w:basedOn w:val="DefaultParagraphFont"/>
    <w:rsid w:val="00D902CF"/>
    <w:rPr>
      <w:rFonts w:ascii="Times New Roman" w:hAnsi="Times New Roman" w:cs="Times New Roman" w:hint="default"/>
      <w:b w:val="0"/>
      <w:bCs w:val="0"/>
      <w:i w:val="0"/>
      <w:iCs w:val="0"/>
      <w:color w:val="000000"/>
      <w:sz w:val="20"/>
      <w:szCs w:val="20"/>
    </w:rPr>
  </w:style>
  <w:style w:type="paragraph" w:styleId="BodyTextIndent">
    <w:name w:val="Body Text Indent"/>
    <w:basedOn w:val="Normal"/>
    <w:link w:val="BodyTextIndentChar"/>
    <w:uiPriority w:val="99"/>
    <w:semiHidden/>
    <w:unhideWhenUsed/>
    <w:rsid w:val="00C96606"/>
    <w:pPr>
      <w:spacing w:after="120"/>
      <w:ind w:left="283"/>
    </w:pPr>
  </w:style>
  <w:style w:type="character" w:customStyle="1" w:styleId="BodyTextIndentChar">
    <w:name w:val="Body Text Indent Char"/>
    <w:basedOn w:val="DefaultParagraphFont"/>
    <w:link w:val="BodyTextIndent"/>
    <w:uiPriority w:val="99"/>
    <w:semiHidden/>
    <w:rsid w:val="00C96606"/>
    <w:rPr>
      <w:rFonts w:eastAsia="Times New Roman" w:cstheme="minorHAnsi"/>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009">
      <w:bodyDiv w:val="1"/>
      <w:marLeft w:val="0"/>
      <w:marRight w:val="0"/>
      <w:marTop w:val="0"/>
      <w:marBottom w:val="0"/>
      <w:divBdr>
        <w:top w:val="none" w:sz="0" w:space="0" w:color="auto"/>
        <w:left w:val="none" w:sz="0" w:space="0" w:color="auto"/>
        <w:bottom w:val="none" w:sz="0" w:space="0" w:color="auto"/>
        <w:right w:val="none" w:sz="0" w:space="0" w:color="auto"/>
      </w:divBdr>
    </w:div>
    <w:div w:id="23866200">
      <w:bodyDiv w:val="1"/>
      <w:marLeft w:val="0"/>
      <w:marRight w:val="0"/>
      <w:marTop w:val="0"/>
      <w:marBottom w:val="0"/>
      <w:divBdr>
        <w:top w:val="none" w:sz="0" w:space="0" w:color="auto"/>
        <w:left w:val="none" w:sz="0" w:space="0" w:color="auto"/>
        <w:bottom w:val="none" w:sz="0" w:space="0" w:color="auto"/>
        <w:right w:val="none" w:sz="0" w:space="0" w:color="auto"/>
      </w:divBdr>
    </w:div>
    <w:div w:id="99574787">
      <w:bodyDiv w:val="1"/>
      <w:marLeft w:val="0"/>
      <w:marRight w:val="0"/>
      <w:marTop w:val="0"/>
      <w:marBottom w:val="0"/>
      <w:divBdr>
        <w:top w:val="none" w:sz="0" w:space="0" w:color="auto"/>
        <w:left w:val="none" w:sz="0" w:space="0" w:color="auto"/>
        <w:bottom w:val="none" w:sz="0" w:space="0" w:color="auto"/>
        <w:right w:val="none" w:sz="0" w:space="0" w:color="auto"/>
      </w:divBdr>
    </w:div>
    <w:div w:id="100613731">
      <w:bodyDiv w:val="1"/>
      <w:marLeft w:val="0"/>
      <w:marRight w:val="0"/>
      <w:marTop w:val="0"/>
      <w:marBottom w:val="0"/>
      <w:divBdr>
        <w:top w:val="none" w:sz="0" w:space="0" w:color="auto"/>
        <w:left w:val="none" w:sz="0" w:space="0" w:color="auto"/>
        <w:bottom w:val="none" w:sz="0" w:space="0" w:color="auto"/>
        <w:right w:val="none" w:sz="0" w:space="0" w:color="auto"/>
      </w:divBdr>
    </w:div>
    <w:div w:id="131757397">
      <w:bodyDiv w:val="1"/>
      <w:marLeft w:val="0"/>
      <w:marRight w:val="0"/>
      <w:marTop w:val="0"/>
      <w:marBottom w:val="0"/>
      <w:divBdr>
        <w:top w:val="none" w:sz="0" w:space="0" w:color="auto"/>
        <w:left w:val="none" w:sz="0" w:space="0" w:color="auto"/>
        <w:bottom w:val="none" w:sz="0" w:space="0" w:color="auto"/>
        <w:right w:val="none" w:sz="0" w:space="0" w:color="auto"/>
      </w:divBdr>
    </w:div>
    <w:div w:id="201526998">
      <w:bodyDiv w:val="1"/>
      <w:marLeft w:val="0"/>
      <w:marRight w:val="0"/>
      <w:marTop w:val="0"/>
      <w:marBottom w:val="0"/>
      <w:divBdr>
        <w:top w:val="none" w:sz="0" w:space="0" w:color="auto"/>
        <w:left w:val="none" w:sz="0" w:space="0" w:color="auto"/>
        <w:bottom w:val="none" w:sz="0" w:space="0" w:color="auto"/>
        <w:right w:val="none" w:sz="0" w:space="0" w:color="auto"/>
      </w:divBdr>
    </w:div>
    <w:div w:id="285819393">
      <w:bodyDiv w:val="1"/>
      <w:marLeft w:val="0"/>
      <w:marRight w:val="0"/>
      <w:marTop w:val="0"/>
      <w:marBottom w:val="0"/>
      <w:divBdr>
        <w:top w:val="none" w:sz="0" w:space="0" w:color="auto"/>
        <w:left w:val="none" w:sz="0" w:space="0" w:color="auto"/>
        <w:bottom w:val="none" w:sz="0" w:space="0" w:color="auto"/>
        <w:right w:val="none" w:sz="0" w:space="0" w:color="auto"/>
      </w:divBdr>
    </w:div>
    <w:div w:id="315763447">
      <w:bodyDiv w:val="1"/>
      <w:marLeft w:val="0"/>
      <w:marRight w:val="0"/>
      <w:marTop w:val="0"/>
      <w:marBottom w:val="0"/>
      <w:divBdr>
        <w:top w:val="none" w:sz="0" w:space="0" w:color="auto"/>
        <w:left w:val="none" w:sz="0" w:space="0" w:color="auto"/>
        <w:bottom w:val="none" w:sz="0" w:space="0" w:color="auto"/>
        <w:right w:val="none" w:sz="0" w:space="0" w:color="auto"/>
      </w:divBdr>
    </w:div>
    <w:div w:id="318777724">
      <w:bodyDiv w:val="1"/>
      <w:marLeft w:val="0"/>
      <w:marRight w:val="0"/>
      <w:marTop w:val="0"/>
      <w:marBottom w:val="0"/>
      <w:divBdr>
        <w:top w:val="none" w:sz="0" w:space="0" w:color="auto"/>
        <w:left w:val="none" w:sz="0" w:space="0" w:color="auto"/>
        <w:bottom w:val="none" w:sz="0" w:space="0" w:color="auto"/>
        <w:right w:val="none" w:sz="0" w:space="0" w:color="auto"/>
      </w:divBdr>
    </w:div>
    <w:div w:id="498011070">
      <w:bodyDiv w:val="1"/>
      <w:marLeft w:val="0"/>
      <w:marRight w:val="0"/>
      <w:marTop w:val="0"/>
      <w:marBottom w:val="0"/>
      <w:divBdr>
        <w:top w:val="none" w:sz="0" w:space="0" w:color="auto"/>
        <w:left w:val="none" w:sz="0" w:space="0" w:color="auto"/>
        <w:bottom w:val="none" w:sz="0" w:space="0" w:color="auto"/>
        <w:right w:val="none" w:sz="0" w:space="0" w:color="auto"/>
      </w:divBdr>
    </w:div>
    <w:div w:id="509759864">
      <w:bodyDiv w:val="1"/>
      <w:marLeft w:val="0"/>
      <w:marRight w:val="0"/>
      <w:marTop w:val="0"/>
      <w:marBottom w:val="0"/>
      <w:divBdr>
        <w:top w:val="none" w:sz="0" w:space="0" w:color="auto"/>
        <w:left w:val="none" w:sz="0" w:space="0" w:color="auto"/>
        <w:bottom w:val="none" w:sz="0" w:space="0" w:color="auto"/>
        <w:right w:val="none" w:sz="0" w:space="0" w:color="auto"/>
      </w:divBdr>
    </w:div>
    <w:div w:id="589433707">
      <w:bodyDiv w:val="1"/>
      <w:marLeft w:val="0"/>
      <w:marRight w:val="0"/>
      <w:marTop w:val="0"/>
      <w:marBottom w:val="0"/>
      <w:divBdr>
        <w:top w:val="none" w:sz="0" w:space="0" w:color="auto"/>
        <w:left w:val="none" w:sz="0" w:space="0" w:color="auto"/>
        <w:bottom w:val="none" w:sz="0" w:space="0" w:color="auto"/>
        <w:right w:val="none" w:sz="0" w:space="0" w:color="auto"/>
      </w:divBdr>
    </w:div>
    <w:div w:id="627055708">
      <w:bodyDiv w:val="1"/>
      <w:marLeft w:val="0"/>
      <w:marRight w:val="0"/>
      <w:marTop w:val="0"/>
      <w:marBottom w:val="0"/>
      <w:divBdr>
        <w:top w:val="none" w:sz="0" w:space="0" w:color="auto"/>
        <w:left w:val="none" w:sz="0" w:space="0" w:color="auto"/>
        <w:bottom w:val="none" w:sz="0" w:space="0" w:color="auto"/>
        <w:right w:val="none" w:sz="0" w:space="0" w:color="auto"/>
      </w:divBdr>
    </w:div>
    <w:div w:id="759564591">
      <w:bodyDiv w:val="1"/>
      <w:marLeft w:val="0"/>
      <w:marRight w:val="0"/>
      <w:marTop w:val="0"/>
      <w:marBottom w:val="0"/>
      <w:divBdr>
        <w:top w:val="none" w:sz="0" w:space="0" w:color="auto"/>
        <w:left w:val="none" w:sz="0" w:space="0" w:color="auto"/>
        <w:bottom w:val="none" w:sz="0" w:space="0" w:color="auto"/>
        <w:right w:val="none" w:sz="0" w:space="0" w:color="auto"/>
      </w:divBdr>
    </w:div>
    <w:div w:id="761685036">
      <w:bodyDiv w:val="1"/>
      <w:marLeft w:val="0"/>
      <w:marRight w:val="0"/>
      <w:marTop w:val="0"/>
      <w:marBottom w:val="0"/>
      <w:divBdr>
        <w:top w:val="none" w:sz="0" w:space="0" w:color="auto"/>
        <w:left w:val="none" w:sz="0" w:space="0" w:color="auto"/>
        <w:bottom w:val="none" w:sz="0" w:space="0" w:color="auto"/>
        <w:right w:val="none" w:sz="0" w:space="0" w:color="auto"/>
      </w:divBdr>
    </w:div>
    <w:div w:id="839584918">
      <w:bodyDiv w:val="1"/>
      <w:marLeft w:val="0"/>
      <w:marRight w:val="0"/>
      <w:marTop w:val="0"/>
      <w:marBottom w:val="0"/>
      <w:divBdr>
        <w:top w:val="none" w:sz="0" w:space="0" w:color="auto"/>
        <w:left w:val="none" w:sz="0" w:space="0" w:color="auto"/>
        <w:bottom w:val="none" w:sz="0" w:space="0" w:color="auto"/>
        <w:right w:val="none" w:sz="0" w:space="0" w:color="auto"/>
      </w:divBdr>
    </w:div>
    <w:div w:id="953175392">
      <w:bodyDiv w:val="1"/>
      <w:marLeft w:val="0"/>
      <w:marRight w:val="0"/>
      <w:marTop w:val="0"/>
      <w:marBottom w:val="0"/>
      <w:divBdr>
        <w:top w:val="none" w:sz="0" w:space="0" w:color="auto"/>
        <w:left w:val="none" w:sz="0" w:space="0" w:color="auto"/>
        <w:bottom w:val="none" w:sz="0" w:space="0" w:color="auto"/>
        <w:right w:val="none" w:sz="0" w:space="0" w:color="auto"/>
      </w:divBdr>
    </w:div>
    <w:div w:id="1044863964">
      <w:bodyDiv w:val="1"/>
      <w:marLeft w:val="0"/>
      <w:marRight w:val="0"/>
      <w:marTop w:val="0"/>
      <w:marBottom w:val="0"/>
      <w:divBdr>
        <w:top w:val="none" w:sz="0" w:space="0" w:color="auto"/>
        <w:left w:val="none" w:sz="0" w:space="0" w:color="auto"/>
        <w:bottom w:val="none" w:sz="0" w:space="0" w:color="auto"/>
        <w:right w:val="none" w:sz="0" w:space="0" w:color="auto"/>
      </w:divBdr>
    </w:div>
    <w:div w:id="1079447009">
      <w:bodyDiv w:val="1"/>
      <w:marLeft w:val="0"/>
      <w:marRight w:val="0"/>
      <w:marTop w:val="0"/>
      <w:marBottom w:val="0"/>
      <w:divBdr>
        <w:top w:val="none" w:sz="0" w:space="0" w:color="auto"/>
        <w:left w:val="none" w:sz="0" w:space="0" w:color="auto"/>
        <w:bottom w:val="none" w:sz="0" w:space="0" w:color="auto"/>
        <w:right w:val="none" w:sz="0" w:space="0" w:color="auto"/>
      </w:divBdr>
      <w:divsChild>
        <w:div w:id="1420562588">
          <w:marLeft w:val="1498"/>
          <w:marRight w:val="0"/>
          <w:marTop w:val="120"/>
          <w:marBottom w:val="0"/>
          <w:divBdr>
            <w:top w:val="none" w:sz="0" w:space="0" w:color="auto"/>
            <w:left w:val="none" w:sz="0" w:space="0" w:color="auto"/>
            <w:bottom w:val="none" w:sz="0" w:space="0" w:color="auto"/>
            <w:right w:val="none" w:sz="0" w:space="0" w:color="auto"/>
          </w:divBdr>
        </w:div>
      </w:divsChild>
    </w:div>
    <w:div w:id="1139420532">
      <w:bodyDiv w:val="1"/>
      <w:marLeft w:val="0"/>
      <w:marRight w:val="0"/>
      <w:marTop w:val="0"/>
      <w:marBottom w:val="0"/>
      <w:divBdr>
        <w:top w:val="none" w:sz="0" w:space="0" w:color="auto"/>
        <w:left w:val="none" w:sz="0" w:space="0" w:color="auto"/>
        <w:bottom w:val="none" w:sz="0" w:space="0" w:color="auto"/>
        <w:right w:val="none" w:sz="0" w:space="0" w:color="auto"/>
      </w:divBdr>
    </w:div>
    <w:div w:id="1139492669">
      <w:bodyDiv w:val="1"/>
      <w:marLeft w:val="0"/>
      <w:marRight w:val="0"/>
      <w:marTop w:val="0"/>
      <w:marBottom w:val="0"/>
      <w:divBdr>
        <w:top w:val="none" w:sz="0" w:space="0" w:color="auto"/>
        <w:left w:val="none" w:sz="0" w:space="0" w:color="auto"/>
        <w:bottom w:val="none" w:sz="0" w:space="0" w:color="auto"/>
        <w:right w:val="none" w:sz="0" w:space="0" w:color="auto"/>
      </w:divBdr>
    </w:div>
    <w:div w:id="1464080267">
      <w:bodyDiv w:val="1"/>
      <w:marLeft w:val="0"/>
      <w:marRight w:val="0"/>
      <w:marTop w:val="0"/>
      <w:marBottom w:val="0"/>
      <w:divBdr>
        <w:top w:val="none" w:sz="0" w:space="0" w:color="auto"/>
        <w:left w:val="none" w:sz="0" w:space="0" w:color="auto"/>
        <w:bottom w:val="none" w:sz="0" w:space="0" w:color="auto"/>
        <w:right w:val="none" w:sz="0" w:space="0" w:color="auto"/>
      </w:divBdr>
    </w:div>
    <w:div w:id="1658723477">
      <w:bodyDiv w:val="1"/>
      <w:marLeft w:val="0"/>
      <w:marRight w:val="0"/>
      <w:marTop w:val="0"/>
      <w:marBottom w:val="0"/>
      <w:divBdr>
        <w:top w:val="none" w:sz="0" w:space="0" w:color="auto"/>
        <w:left w:val="none" w:sz="0" w:space="0" w:color="auto"/>
        <w:bottom w:val="none" w:sz="0" w:space="0" w:color="auto"/>
        <w:right w:val="none" w:sz="0" w:space="0" w:color="auto"/>
      </w:divBdr>
    </w:div>
    <w:div w:id="1765498165">
      <w:bodyDiv w:val="1"/>
      <w:marLeft w:val="0"/>
      <w:marRight w:val="0"/>
      <w:marTop w:val="0"/>
      <w:marBottom w:val="0"/>
      <w:divBdr>
        <w:top w:val="none" w:sz="0" w:space="0" w:color="auto"/>
        <w:left w:val="none" w:sz="0" w:space="0" w:color="auto"/>
        <w:bottom w:val="none" w:sz="0" w:space="0" w:color="auto"/>
        <w:right w:val="none" w:sz="0" w:space="0" w:color="auto"/>
      </w:divBdr>
    </w:div>
    <w:div w:id="1779138542">
      <w:bodyDiv w:val="1"/>
      <w:marLeft w:val="0"/>
      <w:marRight w:val="0"/>
      <w:marTop w:val="0"/>
      <w:marBottom w:val="0"/>
      <w:divBdr>
        <w:top w:val="none" w:sz="0" w:space="0" w:color="auto"/>
        <w:left w:val="none" w:sz="0" w:space="0" w:color="auto"/>
        <w:bottom w:val="none" w:sz="0" w:space="0" w:color="auto"/>
        <w:right w:val="none" w:sz="0" w:space="0" w:color="auto"/>
      </w:divBdr>
    </w:div>
    <w:div w:id="1792169519">
      <w:bodyDiv w:val="1"/>
      <w:marLeft w:val="0"/>
      <w:marRight w:val="0"/>
      <w:marTop w:val="0"/>
      <w:marBottom w:val="0"/>
      <w:divBdr>
        <w:top w:val="none" w:sz="0" w:space="0" w:color="auto"/>
        <w:left w:val="none" w:sz="0" w:space="0" w:color="auto"/>
        <w:bottom w:val="none" w:sz="0" w:space="0" w:color="auto"/>
        <w:right w:val="none" w:sz="0" w:space="0" w:color="auto"/>
      </w:divBdr>
    </w:div>
    <w:div w:id="1892300027">
      <w:bodyDiv w:val="1"/>
      <w:marLeft w:val="0"/>
      <w:marRight w:val="0"/>
      <w:marTop w:val="0"/>
      <w:marBottom w:val="0"/>
      <w:divBdr>
        <w:top w:val="none" w:sz="0" w:space="0" w:color="auto"/>
        <w:left w:val="none" w:sz="0" w:space="0" w:color="auto"/>
        <w:bottom w:val="none" w:sz="0" w:space="0" w:color="auto"/>
        <w:right w:val="none" w:sz="0" w:space="0" w:color="auto"/>
      </w:divBdr>
    </w:div>
    <w:div w:id="19798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7DD8-1B58-4160-ADB7-75F8A33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44</Pages>
  <Words>15221</Words>
  <Characters>86760</Characters>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2020-10-13T18:19:00Z</cp:lastPrinted>
  <dcterms:created xsi:type="dcterms:W3CDTF">2022-04-27T06:02:00Z</dcterms:created>
  <dcterms:modified xsi:type="dcterms:W3CDTF">2022-04-27T07:59:00Z</dcterms:modified>
</cp:coreProperties>
</file>